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347" w14:textId="77777777" w:rsidR="00066777" w:rsidRDefault="00E3023C" w:rsidP="00CE50AE">
      <w:pPr>
        <w:ind w:firstLine="709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</w:rPr>
        <w:t>ТЕХНИЧЕСКОЕ ЗАДАНИЕ</w:t>
      </w:r>
    </w:p>
    <w:p w14:paraId="43F63C6D" w14:textId="77777777" w:rsidR="00066777" w:rsidRDefault="00E3023C" w:rsidP="00CE50AE">
      <w:pPr>
        <w:ind w:firstLine="709"/>
        <w:jc w:val="center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bCs/>
          <w:lang w:eastAsia="en-US"/>
        </w:rPr>
        <w:t>«</w:t>
      </w:r>
      <w:r>
        <w:rPr>
          <w:rFonts w:ascii="Liberation Serif" w:hAnsi="Liberation Serif" w:cs="Liberation Serif"/>
          <w:bCs/>
        </w:rPr>
        <w:t>Приобретение легкового автомобиля малого класса</w:t>
      </w:r>
      <w:r>
        <w:rPr>
          <w:rFonts w:ascii="Liberation Serif" w:eastAsia="Calibri" w:hAnsi="Liberation Serif" w:cs="Liberation Serif"/>
          <w:bCs/>
          <w:lang w:eastAsia="en-US"/>
        </w:rPr>
        <w:t>»</w:t>
      </w:r>
    </w:p>
    <w:p w14:paraId="5878EF13" w14:textId="77777777" w:rsidR="00066777" w:rsidRDefault="00066777" w:rsidP="00CE50AE">
      <w:pPr>
        <w:ind w:firstLine="709"/>
        <w:jc w:val="both"/>
        <w:rPr>
          <w:rFonts w:ascii="Liberation Serif" w:hAnsi="Liberation Serif" w:cs="Liberation Serif"/>
          <w:b/>
        </w:rPr>
      </w:pPr>
    </w:p>
    <w:p w14:paraId="32787EB3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1.</w:t>
      </w:r>
      <w:r>
        <w:rPr>
          <w:rFonts w:ascii="Liberation Serif" w:eastAsia="Liberation Serif" w:hAnsi="Liberation Serif" w:cs="Liberation Serif"/>
          <w:b/>
        </w:rPr>
        <w:tab/>
        <w:t>КРАТКОЕ ОПИСАНИЕ ЗАКУПАЕМЫХ ТОВАРОВ</w:t>
      </w:r>
    </w:p>
    <w:p w14:paraId="53A167DA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1.1.</w:t>
      </w:r>
      <w:r>
        <w:rPr>
          <w:rFonts w:ascii="Liberation Serif" w:eastAsia="Liberation Serif" w:hAnsi="Liberation Serif" w:cs="Liberation Serif"/>
          <w:b/>
        </w:rPr>
        <w:tab/>
        <w:t>Наименование и объем закупаемых товаров</w:t>
      </w:r>
    </w:p>
    <w:p w14:paraId="7219F354" w14:textId="77777777" w:rsidR="00066777" w:rsidRDefault="00E3023C" w:rsidP="00CE50AE">
      <w:pPr>
        <w:pStyle w:val="af8"/>
        <w:ind w:left="0" w:firstLine="709"/>
        <w:rPr>
          <w:rFonts w:ascii="Liberation Serif" w:hAnsi="Liberation Serif" w:cs="Liberation Serif"/>
        </w:rPr>
      </w:pPr>
      <w:bookmarkStart w:id="0" w:name="_Hlk158798431"/>
      <w:r>
        <w:rPr>
          <w:rFonts w:ascii="Liberation Serif" w:eastAsia="Liberation Serif" w:hAnsi="Liberation Serif" w:cs="Liberation Serif"/>
        </w:rPr>
        <w:t>Автомобиль легковой малого класса, количество 1 единица.</w:t>
      </w:r>
      <w:bookmarkEnd w:id="0"/>
    </w:p>
    <w:p w14:paraId="6898D540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1.2.</w:t>
      </w:r>
      <w:r>
        <w:rPr>
          <w:rFonts w:ascii="Liberation Serif" w:eastAsia="Liberation Serif" w:hAnsi="Liberation Serif" w:cs="Liberation Serif"/>
          <w:b/>
        </w:rPr>
        <w:tab/>
        <w:t>Сроки поставки товаров</w:t>
      </w:r>
    </w:p>
    <w:p w14:paraId="4A39DC4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Начало поставки – с момента заключения договора.</w:t>
      </w:r>
    </w:p>
    <w:p w14:paraId="28C47C71" w14:textId="6BBA366B" w:rsidR="00066777" w:rsidRDefault="00E3023C" w:rsidP="00CE50AE">
      <w:pPr>
        <w:ind w:firstLine="709"/>
        <w:jc w:val="both"/>
        <w:rPr>
          <w:rFonts w:ascii="Liberation Serif" w:hAnsi="Liberation Serif" w:cs="Liberation Serif"/>
          <w:highlight w:val="yellow"/>
        </w:rPr>
      </w:pPr>
      <w:r>
        <w:rPr>
          <w:rFonts w:ascii="Liberation Serif" w:eastAsia="Liberation Serif" w:hAnsi="Liberation Serif" w:cs="Liberation Serif"/>
        </w:rPr>
        <w:t xml:space="preserve">Окончание поставки – </w:t>
      </w:r>
      <w:r w:rsidR="00B31829">
        <w:rPr>
          <w:rFonts w:ascii="Liberation Serif" w:eastAsia="Liberation Serif" w:hAnsi="Liberation Serif" w:cs="Liberation Serif"/>
        </w:rPr>
        <w:t xml:space="preserve">не позднее </w:t>
      </w:r>
      <w:r>
        <w:rPr>
          <w:rFonts w:ascii="Liberation Serif" w:eastAsia="Liberation Serif" w:hAnsi="Liberation Serif" w:cs="Liberation Serif"/>
          <w:highlight w:val="white"/>
        </w:rPr>
        <w:t>30.11.2025г.,</w:t>
      </w:r>
      <w:r>
        <w:rPr>
          <w:rFonts w:ascii="Liberation Serif" w:eastAsia="Liberation Serif" w:hAnsi="Liberation Serif" w:cs="Liberation Serif"/>
        </w:rPr>
        <w:t xml:space="preserve"> возможна досрочная поставка закупаемого товара по согласованию с Покупателем после заключения договора на поставку автомобилей.</w:t>
      </w:r>
    </w:p>
    <w:p w14:paraId="14E6BD11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1.3.</w:t>
      </w:r>
      <w:r>
        <w:rPr>
          <w:rFonts w:ascii="Liberation Serif" w:eastAsia="Liberation Serif" w:hAnsi="Liberation Serif" w:cs="Liberation Serif"/>
          <w:b/>
        </w:rPr>
        <w:tab/>
        <w:t xml:space="preserve">Возможность поставки </w:t>
      </w:r>
      <w:r>
        <w:rPr>
          <w:rFonts w:ascii="Liberation Serif" w:hAnsi="Liberation Serif" w:cs="Liberation Serif"/>
          <w:b/>
          <w:bCs/>
        </w:rPr>
        <w:t>эквивалентных</w:t>
      </w:r>
      <w:r>
        <w:rPr>
          <w:rFonts w:ascii="Liberation Serif" w:eastAsia="Liberation Serif" w:hAnsi="Liberation Serif" w:cs="Liberation Serif"/>
          <w:b/>
        </w:rPr>
        <w:t xml:space="preserve"> товаров </w:t>
      </w:r>
    </w:p>
    <w:p w14:paraId="72EFE99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пункте 2.2 настоящего ТЗ и Приложении №2 к ТЗ, а также при предоставлении участником закупки развернутого сравнения по функциональным, техническим характеристикам и условиям применения, по форме Приложения №2 к ТЗ. Характеристики предлагаемого эквивалента могут отличаться от требований Покупателя, но быть не хуже указанных в ТЗ. </w:t>
      </w:r>
    </w:p>
    <w:p w14:paraId="78E27EA8" w14:textId="77777777" w:rsidR="00066777" w:rsidRDefault="00066777" w:rsidP="00CE50AE">
      <w:pPr>
        <w:ind w:firstLine="709"/>
        <w:jc w:val="both"/>
        <w:rPr>
          <w:rFonts w:ascii="Liberation Serif" w:hAnsi="Liberation Serif" w:cs="Liberation Serif"/>
        </w:rPr>
      </w:pPr>
    </w:p>
    <w:p w14:paraId="2421E3A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</w:t>
      </w:r>
      <w:r>
        <w:rPr>
          <w:rFonts w:ascii="Liberation Serif" w:eastAsia="Liberation Serif" w:hAnsi="Liberation Serif" w:cs="Liberation Serif"/>
          <w:b/>
        </w:rPr>
        <w:tab/>
        <w:t>ОБЩИЕ ТРЕБОВАНИЯ</w:t>
      </w:r>
    </w:p>
    <w:p w14:paraId="43273172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2.1.</w:t>
      </w:r>
      <w:r>
        <w:rPr>
          <w:rFonts w:ascii="Liberation Serif" w:eastAsia="Liberation Serif" w:hAnsi="Liberation Serif" w:cs="Liberation Serif"/>
          <w:b/>
        </w:rPr>
        <w:tab/>
        <w:t>Место применения, использования товара</w:t>
      </w:r>
    </w:p>
    <w:p w14:paraId="51A0A998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Транспортное средство будет использоваться для нужд АО «ЕИРЦ ЛО».</w:t>
      </w:r>
    </w:p>
    <w:p w14:paraId="1B971B7D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2.2.</w:t>
      </w:r>
      <w:r>
        <w:rPr>
          <w:rFonts w:ascii="Liberation Serif" w:eastAsia="Liberation Serif" w:hAnsi="Liberation Serif" w:cs="Liberation Serif"/>
          <w:b/>
        </w:rPr>
        <w:tab/>
        <w:t>Требования к товару</w:t>
      </w:r>
    </w:p>
    <w:p w14:paraId="0F065A23" w14:textId="77777777" w:rsidR="00066777" w:rsidRDefault="00E3023C" w:rsidP="00CE50AE">
      <w:pPr>
        <w:ind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Поставляемый товар должен быть включен в реестр российской промышленной продукции Минпромторга/ЕАЭС. Участник закупки должен предоставить в Техническом предложении реестровые номера из реестра российской промышленной продукции Минпромторга/ЕАЭС.</w:t>
      </w:r>
    </w:p>
    <w:p w14:paraId="43B194E9" w14:textId="3C899FF1" w:rsidR="00E3023C" w:rsidRDefault="00E3023C" w:rsidP="00CE50AE">
      <w:pPr>
        <w:widowControl w:val="0"/>
        <w:ind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            </w:t>
      </w:r>
      <w:r w:rsidRPr="00E3023C">
        <w:rPr>
          <w:rFonts w:ascii="Liberation Serif" w:hAnsi="Liberation Serif" w:cs="Liberation Serif"/>
          <w:color w:val="000000"/>
        </w:rPr>
        <w:t>Поставляемый товар должен соответствовать требованиям, установленным Техническим регламентом Таможенного союза ТР ТС 018/2011«О безопасности колесных транспортных средств», утвержденному Решением Комиссии Таможенного союза от 09.12.2011 № 877,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Постановления Правительства РФ от 31.12.2009 N 1221 "Об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или муниципальных нужд".</w:t>
      </w:r>
    </w:p>
    <w:p w14:paraId="01BCAE63" w14:textId="77777777" w:rsidR="00066777" w:rsidRDefault="00E3023C" w:rsidP="00CE50AE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Автомобиль должен пройти предпродажное сервисное обслуживание в соответствии с перечнем работ по предпродажной подготовке, указанных в сервисной книжке (включая установку комплектующего оборудования, проведение замеров жидкостей и дополнение их до нормы, регулировку света фар, мытье и т.п.);</w:t>
      </w:r>
    </w:p>
    <w:p w14:paraId="3E7AABE2" w14:textId="1BB9C473" w:rsidR="00066777" w:rsidRDefault="00E3023C" w:rsidP="00CE50AE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Пробег Автомобиля с учетом технологических пробегов и испытаний, а также доставкой (своим ходом с завода изготовителя) до места нахождения Поставщика не должен превышать 4 000 (четыре</w:t>
      </w:r>
      <w:r w:rsidR="00B31829">
        <w:rPr>
          <w:rFonts w:ascii="Liberation Serif" w:eastAsia="Liberation Serif" w:hAnsi="Liberation Serif" w:cs="Liberation Serif"/>
        </w:rPr>
        <w:t>х</w:t>
      </w:r>
      <w:r>
        <w:rPr>
          <w:rFonts w:ascii="Liberation Serif" w:eastAsia="Liberation Serif" w:hAnsi="Liberation Serif" w:cs="Liberation Serif"/>
        </w:rPr>
        <w:t xml:space="preserve"> тысяч) км.</w:t>
      </w:r>
    </w:p>
    <w:p w14:paraId="0320E57C" w14:textId="77777777" w:rsidR="00066777" w:rsidRDefault="00E3023C" w:rsidP="00CE50AE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lang w:eastAsia="ru-RU"/>
        </w:rPr>
        <w:t>Автомобиль должен быть свободным от любых прав третьих лиц.</w:t>
      </w:r>
    </w:p>
    <w:p w14:paraId="20106B23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Автомобиль должен быть укомплектован согласно комплектации, заявленной производителем для указанной модели (согласно Приложения №2 к ТЗ).</w:t>
      </w:r>
    </w:p>
    <w:p w14:paraId="30EAF430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Поставляемый автомобиль должен быть (не ранее 2025 года выпуска), применяемые в нем комплектующие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 в соответствии с Приложением № 1 к техническому заданию.</w:t>
      </w:r>
    </w:p>
    <w:p w14:paraId="40A6911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2.3.</w:t>
      </w:r>
      <w:r>
        <w:rPr>
          <w:rFonts w:ascii="Liberation Serif" w:eastAsia="Liberation Serif" w:hAnsi="Liberation Serif" w:cs="Liberation Serif"/>
          <w:b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14:paraId="51189C95" w14:textId="77777777" w:rsidR="00066777" w:rsidRDefault="00E3023C" w:rsidP="00CE50AE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eastAsia="Liberation Serif" w:hAnsi="Liberation Serif" w:cs="Liberation Serif"/>
        </w:rPr>
        <w:t xml:space="preserve">           Качество и комплектность поставляемого автомобиля должны соответствовать требованиям Покупателя, межгосударственным стандартам ГОСТ, техническим условиям или дру</w:t>
      </w:r>
      <w:r>
        <w:rPr>
          <w:rFonts w:ascii="Liberation Serif" w:eastAsia="Liberation Serif" w:hAnsi="Liberation Serif" w:cs="Liberation Serif"/>
        </w:rPr>
        <w:lastRenderedPageBreak/>
        <w:t>гой нормативно - технической документации на русском языке, применительно к каждой позиции Товара.</w:t>
      </w:r>
    </w:p>
    <w:p w14:paraId="383BE4A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2.4.</w:t>
      </w:r>
      <w:r>
        <w:rPr>
          <w:rFonts w:ascii="Liberation Serif" w:eastAsia="Liberation Serif" w:hAnsi="Liberation Serif" w:cs="Liberation Serif"/>
          <w:b/>
        </w:rPr>
        <w:tab/>
        <w:t xml:space="preserve">Требования о добровольной сертификации товаров </w:t>
      </w:r>
    </w:p>
    <w:p w14:paraId="6CC0DE4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Не устанавливаются.</w:t>
      </w:r>
    </w:p>
    <w:p w14:paraId="3E1BEEF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2.5.</w:t>
      </w:r>
      <w:r>
        <w:rPr>
          <w:rFonts w:ascii="Liberation Serif" w:eastAsia="Liberation Serif" w:hAnsi="Liberation Serif" w:cs="Liberation Serif"/>
          <w:b/>
        </w:rPr>
        <w:tab/>
        <w:t>Требования к гарантийному сроку и (или) объёму предоставления гарантий качества на поставляемый товар</w:t>
      </w:r>
    </w:p>
    <w:p w14:paraId="50AB0A70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3 лет</w:t>
      </w:r>
      <w:r>
        <w:rPr>
          <w:rFonts w:ascii="Liberation Serif" w:eastAsia="Liberation Serif" w:hAnsi="Liberation Serif" w:cs="Liberation Serif"/>
          <w:highlight w:val="white"/>
          <w:shd w:val="clear" w:color="auto" w:fill="FFFFFF"/>
        </w:rPr>
        <w:t xml:space="preserve"> с момента получения товара по накладной или 150 000 </w:t>
      </w:r>
      <w:r>
        <w:rPr>
          <w:rFonts w:ascii="Liberation Serif" w:eastAsia="Liberation Serif" w:hAnsi="Liberation Serif" w:cs="Liberation Serif"/>
        </w:rPr>
        <w:t xml:space="preserve">км по пробегу, что наступит ранее. </w:t>
      </w:r>
    </w:p>
    <w:p w14:paraId="4CBC57E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Гарантийные обязательства (гарантийное обслуживание) на поставляемый товар должны распространяться во всех регионах РФ. </w:t>
      </w:r>
    </w:p>
    <w:p w14:paraId="70863F3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Все затраты, связанные с устранением дефектов поставленного автомобиля, вызванных нарушением технологии проектирования, изготовления, поставки, в том числе затраты на транспортировку, устранение дефектов несет Поставщик.</w:t>
      </w:r>
    </w:p>
    <w:p w14:paraId="6934278D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i/>
        </w:rPr>
      </w:pPr>
      <w:r>
        <w:rPr>
          <w:rFonts w:ascii="Liberation Serif" w:eastAsia="Liberation Serif" w:hAnsi="Liberation Serif" w:cs="Liberation Serif"/>
        </w:rPr>
        <w:t>Участник закупки в техническом предложении должен в явном виде указать предлагаемый срок гарантии в месяцах (годах) и в км пробегах, либо указать свое согласие с требованиями технического задания.</w:t>
      </w:r>
      <w:bookmarkStart w:id="1" w:name="_Hlk127193111"/>
      <w:bookmarkEnd w:id="1"/>
    </w:p>
    <w:p w14:paraId="10DE2EC2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2.6.</w:t>
      </w:r>
      <w:r>
        <w:rPr>
          <w:rFonts w:ascii="Liberation Serif" w:eastAsia="Liberation Serif" w:hAnsi="Liberation Serif" w:cs="Liberation Serif"/>
          <w:b/>
        </w:rPr>
        <w:tab/>
        <w:t>Требования по осуществлению сопутствующих работ при поставке товаров</w:t>
      </w:r>
    </w:p>
    <w:p w14:paraId="36B4767C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Поставщик должен обеспечить предпродажную подготовку поставляемого автомобиля:</w:t>
      </w:r>
    </w:p>
    <w:p w14:paraId="44323AC1" w14:textId="77777777" w:rsidR="00066777" w:rsidRDefault="00E3023C" w:rsidP="00CE50AE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color w:val="000000"/>
        </w:rPr>
        <w:t>2.6.1.</w:t>
      </w:r>
      <w:r>
        <w:rPr>
          <w:rFonts w:ascii="Liberation Serif" w:eastAsia="Liberation Serif" w:hAnsi="Liberation Serif" w:cs="Liberation Serif"/>
          <w:color w:val="000000"/>
        </w:rPr>
        <w:t xml:space="preserve"> Работы, выполняемые в моторном отсеке</w:t>
      </w:r>
    </w:p>
    <w:p w14:paraId="5604D16F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моторного отсека на отсутствие пережатых шлангов, надежность электрических соединений, комплектность</w:t>
      </w:r>
    </w:p>
    <w:p w14:paraId="11E36891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расположений шлангов и электропроводки на отсутствие признаков соприкосновения между собой и с движущимися или нагревающимися деталями</w:t>
      </w:r>
    </w:p>
    <w:p w14:paraId="5C2F42F6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органолептически герметичность шлангов и штуцеров, сальников, прокладок и пробок</w:t>
      </w:r>
    </w:p>
    <w:p w14:paraId="1C28D1BA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уровня масел и жидкостей и при необходимости заполнение до нормы:</w:t>
      </w:r>
    </w:p>
    <w:p w14:paraId="650297CC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охлаждающей жидкости в расширительном бачке;</w:t>
      </w:r>
    </w:p>
    <w:p w14:paraId="2F865509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тормозной жидкости в бачке гидропривода тормозов;</w:t>
      </w:r>
    </w:p>
    <w:p w14:paraId="4F7911A3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масла в картере двигателя;</w:t>
      </w:r>
    </w:p>
    <w:p w14:paraId="72A66C1C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масла в автоматической коробке передач (при наличии)</w:t>
      </w:r>
    </w:p>
    <w:p w14:paraId="758E5C77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напряжения на клеммах аккумуляторной батареи</w:t>
      </w:r>
    </w:p>
    <w:p w14:paraId="717E2974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надежность крепления АКБ</w:t>
      </w:r>
    </w:p>
    <w:p w14:paraId="10093A75" w14:textId="77777777" w:rsidR="00066777" w:rsidRDefault="00E3023C" w:rsidP="00CE50AE">
      <w:pPr>
        <w:pStyle w:val="af8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визуальная наличия жидкости в бачке омывателя ветрового стекла</w:t>
      </w:r>
    </w:p>
    <w:p w14:paraId="4D1462F6" w14:textId="77777777" w:rsidR="00066777" w:rsidRDefault="00E3023C" w:rsidP="00CE50AE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color w:val="000000"/>
        </w:rPr>
        <w:t xml:space="preserve">2.6.2. </w:t>
      </w:r>
      <w:r>
        <w:rPr>
          <w:rFonts w:ascii="Liberation Serif" w:eastAsia="Liberation Serif" w:hAnsi="Liberation Serif" w:cs="Liberation Serif"/>
          <w:color w:val="000000"/>
        </w:rPr>
        <w:t>Проверка работоспособности оборудования</w:t>
      </w:r>
    </w:p>
    <w:p w14:paraId="222543A5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крепления колес и давление воздуха в шинах</w:t>
      </w:r>
    </w:p>
    <w:p w14:paraId="0AA0E756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работы крышки люка топливного бака</w:t>
      </w:r>
    </w:p>
    <w:p w14:paraId="59D79247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надежности фиксации пробки топливного бака</w:t>
      </w:r>
    </w:p>
    <w:p w14:paraId="3E1384EF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работы ремней безопасности</w:t>
      </w:r>
    </w:p>
    <w:p w14:paraId="0DDFA82F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работы механизмов регулировки передних сидений</w:t>
      </w:r>
    </w:p>
    <w:p w14:paraId="5843C101" w14:textId="77777777" w:rsidR="00066777" w:rsidRDefault="00E3023C" w:rsidP="00CE50AE">
      <w:pPr>
        <w:pStyle w:val="af8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перемещения и надежность фиксации рулевой колонки</w:t>
      </w:r>
    </w:p>
    <w:p w14:paraId="3A502A77" w14:textId="77777777" w:rsidR="00066777" w:rsidRDefault="00E3023C" w:rsidP="00CE50AE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color w:val="000000"/>
        </w:rPr>
        <w:t xml:space="preserve">2.6.3. </w:t>
      </w:r>
      <w:r>
        <w:rPr>
          <w:rFonts w:ascii="Liberation Serif" w:eastAsia="Liberation Serif" w:hAnsi="Liberation Serif" w:cs="Liberation Serif"/>
          <w:color w:val="000000"/>
        </w:rPr>
        <w:t>Проверка работы внутреннего н внешнего освещения, световой сигнализации:</w:t>
      </w:r>
    </w:p>
    <w:p w14:paraId="3079EEAC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Работу фар</w:t>
      </w:r>
    </w:p>
    <w:p w14:paraId="50C61559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Фонари указателей поворота</w:t>
      </w:r>
    </w:p>
    <w:p w14:paraId="5A2DE181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Аварийную сигнализацию</w:t>
      </w:r>
    </w:p>
    <w:p w14:paraId="2D30FA77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Фонари заднего хода</w:t>
      </w:r>
    </w:p>
    <w:p w14:paraId="4B057096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Стоп-сигналы</w:t>
      </w:r>
    </w:p>
    <w:p w14:paraId="2ABCFDAA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Фонари освещения номерного знака</w:t>
      </w:r>
    </w:p>
    <w:p w14:paraId="2F5C2E10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Плафон освещения багажника</w:t>
      </w:r>
    </w:p>
    <w:p w14:paraId="7E5FE457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Фонари наружного освещения (габарит)</w:t>
      </w:r>
    </w:p>
    <w:p w14:paraId="3FC7D737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Контрольные световые сигналы на щитке приборов</w:t>
      </w:r>
    </w:p>
    <w:p w14:paraId="70982B53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Плафоны освещения салона</w:t>
      </w:r>
    </w:p>
    <w:p w14:paraId="18C300E5" w14:textId="77777777" w:rsidR="00066777" w:rsidRDefault="00E3023C" w:rsidP="00CE50AE">
      <w:pPr>
        <w:pStyle w:val="af8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lastRenderedPageBreak/>
        <w:t>Фонарь освещения ящика для мелких вещей</w:t>
      </w:r>
    </w:p>
    <w:p w14:paraId="0C0620D8" w14:textId="77777777" w:rsidR="00066777" w:rsidRDefault="00E3023C" w:rsidP="00CE50AE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color w:val="000000"/>
        </w:rPr>
        <w:t>2.6.4.</w:t>
      </w:r>
      <w:r>
        <w:rPr>
          <w:rFonts w:ascii="Liberation Serif" w:eastAsia="Liberation Serif" w:hAnsi="Liberation Serif" w:cs="Liberation Serif"/>
          <w:color w:val="000000"/>
        </w:rPr>
        <w:t xml:space="preserve"> Проверка работу стандартного и дополнительного оборудования:</w:t>
      </w:r>
    </w:p>
    <w:p w14:paraId="6226B52A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Корректор направления света фар</w:t>
      </w:r>
    </w:p>
    <w:p w14:paraId="0200FD07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Контрольные приборы на комбинации приборов</w:t>
      </w:r>
    </w:p>
    <w:p w14:paraId="7AF7B72D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Переключатель задних противотуманных фонарей</w:t>
      </w:r>
    </w:p>
    <w:p w14:paraId="0C3B3E0D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Звуковой сигнал</w:t>
      </w:r>
    </w:p>
    <w:p w14:paraId="57C83723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Переключатель обогревателей ветрового и заднего стекол</w:t>
      </w:r>
    </w:p>
    <w:p w14:paraId="36F81F52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Подогрев передних и задних сидений (при наличии)</w:t>
      </w:r>
    </w:p>
    <w:p w14:paraId="67D64BF4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Стеклоомыватели, стеклоочистители</w:t>
      </w:r>
    </w:p>
    <w:p w14:paraId="232CAE34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автоматического управления очистителем ветрового стекла и система автоматического управления внешним освещением (при наличии)</w:t>
      </w:r>
    </w:p>
    <w:p w14:paraId="0423BD36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Прикуриватель</w:t>
      </w:r>
    </w:p>
    <w:p w14:paraId="6A1E7C8F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Дверные замки</w:t>
      </w:r>
    </w:p>
    <w:p w14:paraId="2E9D5FC7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Электроблокировка замков дверей</w:t>
      </w:r>
    </w:p>
    <w:p w14:paraId="6670295C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Стеклоподъёмники</w:t>
      </w:r>
    </w:p>
    <w:p w14:paraId="77EFA6FA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Электропривод наружных зеркал (при наличии)</w:t>
      </w:r>
    </w:p>
    <w:p w14:paraId="3FE5CEFD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Привод замка капота и багажника</w:t>
      </w:r>
    </w:p>
    <w:p w14:paraId="6E4297A6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отопления и вентиляции</w:t>
      </w:r>
    </w:p>
    <w:p w14:paraId="0BC0B00C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кондиционирования (при наличии), выполнить стартовый пуск компрессора</w:t>
      </w:r>
    </w:p>
    <w:p w14:paraId="7A2E6FD5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АБС и ЭКУ (по сигнализатору диагностики)</w:t>
      </w:r>
    </w:p>
    <w:p w14:paraId="6285366A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безопасной парковки (при наличии)</w:t>
      </w:r>
    </w:p>
    <w:p w14:paraId="2B855A0C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Камера заднего вида (при наличии)</w:t>
      </w:r>
    </w:p>
    <w:p w14:paraId="35DC5A86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"ЭРА ГЛОНАСС" (при наличии)</w:t>
      </w:r>
    </w:p>
    <w:p w14:paraId="61898A30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пассивной безопасности</w:t>
      </w:r>
    </w:p>
    <w:p w14:paraId="74874686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контроля доступа</w:t>
      </w:r>
    </w:p>
    <w:p w14:paraId="04A982E3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двигателем</w:t>
      </w:r>
    </w:p>
    <w:p w14:paraId="760EE9D8" w14:textId="77777777" w:rsidR="00066777" w:rsidRDefault="00E3023C" w:rsidP="00CE50AE">
      <w:pPr>
        <w:pStyle w:val="af8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АКП (при наличии)</w:t>
      </w:r>
    </w:p>
    <w:p w14:paraId="352E0A31" w14:textId="77777777" w:rsidR="00066777" w:rsidRDefault="00E3023C" w:rsidP="00CE50AE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color w:val="000000"/>
        </w:rPr>
        <w:t>2.6.5</w:t>
      </w:r>
      <w:r>
        <w:rPr>
          <w:rFonts w:ascii="Liberation Serif" w:eastAsia="Liberation Serif" w:hAnsi="Liberation Serif" w:cs="Liberation Serif"/>
          <w:color w:val="000000"/>
        </w:rPr>
        <w:t>. Работы, выполняемые снизу автомобиля: проверка герметичности систем:</w:t>
      </w:r>
    </w:p>
    <w:p w14:paraId="4249C40E" w14:textId="77777777" w:rsidR="00066777" w:rsidRDefault="00E3023C" w:rsidP="00CE50AE">
      <w:pPr>
        <w:pStyle w:val="af8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смазки</w:t>
      </w:r>
    </w:p>
    <w:p w14:paraId="22F32727" w14:textId="77777777" w:rsidR="00066777" w:rsidRDefault="00E3023C" w:rsidP="00CE50AE">
      <w:pPr>
        <w:pStyle w:val="af8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выпуска отработавших газов</w:t>
      </w:r>
    </w:p>
    <w:p w14:paraId="6531C361" w14:textId="77777777" w:rsidR="00066777" w:rsidRDefault="00E3023C" w:rsidP="00CE50AE">
      <w:pPr>
        <w:pStyle w:val="af8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Тормозная система</w:t>
      </w:r>
    </w:p>
    <w:p w14:paraId="412153A1" w14:textId="77777777" w:rsidR="00066777" w:rsidRDefault="00E3023C" w:rsidP="00CE50AE">
      <w:pPr>
        <w:pStyle w:val="af8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питания</w:t>
      </w:r>
    </w:p>
    <w:p w14:paraId="369216D7" w14:textId="77777777" w:rsidR="00066777" w:rsidRDefault="00E3023C" w:rsidP="00CE50AE">
      <w:pPr>
        <w:pStyle w:val="af8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Система охлаждения</w:t>
      </w:r>
    </w:p>
    <w:p w14:paraId="1D82F74C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>Проверка уровня масла в коробке передач и при необходимости заполнение до нормы (для автомобиля с механической коробкой передач)</w:t>
      </w:r>
      <w:r>
        <w:rPr>
          <w:rFonts w:ascii="Liberation Serif" w:eastAsia="Liberation Serif" w:hAnsi="Liberation Serif" w:cs="Liberation Serif"/>
        </w:rPr>
        <w:t xml:space="preserve">. </w:t>
      </w:r>
    </w:p>
    <w:p w14:paraId="4455D322" w14:textId="705D5FF8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B91A5DB" w14:textId="77777777" w:rsidR="00066777" w:rsidRDefault="00066777" w:rsidP="00CE50AE">
      <w:pPr>
        <w:ind w:firstLine="709"/>
        <w:jc w:val="both"/>
        <w:rPr>
          <w:rFonts w:ascii="Liberation Serif" w:eastAsia="Liberation Serif" w:hAnsi="Liberation Serif" w:cs="Liberation Serif"/>
          <w:b/>
        </w:rPr>
      </w:pPr>
    </w:p>
    <w:p w14:paraId="0D94889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3.</w:t>
      </w:r>
      <w:r>
        <w:rPr>
          <w:rFonts w:ascii="Liberation Serif" w:eastAsia="Liberation Serif" w:hAnsi="Liberation Serif" w:cs="Liberation Serif"/>
          <w:b/>
        </w:rPr>
        <w:tab/>
        <w:t>ТРЕБОВАНИЯ К ВЫПОЛНЕНИЮ ПОСТАВКИ ТОВАРОВ</w:t>
      </w:r>
    </w:p>
    <w:p w14:paraId="1649E8D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3.1.</w:t>
      </w:r>
      <w:r>
        <w:rPr>
          <w:rFonts w:ascii="Liberation Serif" w:eastAsia="Liberation Serif" w:hAnsi="Liberation Serif" w:cs="Liberation Serif"/>
          <w:b/>
        </w:rPr>
        <w:tab/>
        <w:t>Требования к отгрузке и доставке приобретаемых товаров</w:t>
      </w:r>
    </w:p>
    <w:p w14:paraId="2C7773D4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7DA3440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Отгрузка товара покупателю должна осуществляться силами поставщика на складе Поставщика в городе Санкт-Петербурге.</w:t>
      </w:r>
    </w:p>
    <w:p w14:paraId="7B76EE8E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Доставка закупаемого товара на склад Поставщика должна быть осуществлена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илами и за счет Поставщика. </w:t>
      </w:r>
    </w:p>
    <w:p w14:paraId="1CAAA83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3.2.</w:t>
      </w:r>
      <w:r>
        <w:rPr>
          <w:rFonts w:ascii="Liberation Serif" w:eastAsia="Liberation Serif" w:hAnsi="Liberation Serif" w:cs="Liberation Serif"/>
          <w:b/>
        </w:rPr>
        <w:tab/>
        <w:t>Требования к таре и упаковке приобретаемых товаров</w:t>
      </w:r>
    </w:p>
    <w:p w14:paraId="5A03E560" w14:textId="77777777" w:rsidR="00066777" w:rsidRDefault="00E3023C" w:rsidP="00CE50AE">
      <w:pPr>
        <w:ind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Поставщик должен подготовить автомобиль к отправке в соответствующей виду транспортировке таре и упаковке, которые исключают повреждение товара при перевозке, принимая </w:t>
      </w:r>
      <w:r>
        <w:rPr>
          <w:rFonts w:ascii="Liberation Serif" w:eastAsia="Liberation Serif" w:hAnsi="Liberation Serif" w:cs="Liberation Serif"/>
        </w:rPr>
        <w:lastRenderedPageBreak/>
        <w:t>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автомобиля, вызванные ненадлежащей тарой, упаковкой и транспортировкой</w:t>
      </w:r>
    </w:p>
    <w:p w14:paraId="628371D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3.3.</w:t>
      </w:r>
      <w:r>
        <w:rPr>
          <w:rFonts w:ascii="Liberation Serif" w:eastAsia="Liberation Serif" w:hAnsi="Liberation Serif" w:cs="Liberation Serif"/>
          <w:b/>
        </w:rPr>
        <w:tab/>
        <w:t>Требования к приемке товаров</w:t>
      </w:r>
    </w:p>
    <w:p w14:paraId="67B2F00A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Приемка товара осуществляется в рабочее время Заказчика: пн.-пт. с 9.00ч. до 17.00ч.</w:t>
      </w:r>
    </w:p>
    <w:p w14:paraId="56AF8C8B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Поставщик должны обеспечить присутствие уполномоченного представителя при проведении приемки поставляемого автомобиля.</w:t>
      </w:r>
    </w:p>
    <w:p w14:paraId="27AF9354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 приемке выполняются следующие виды работ:</w:t>
      </w:r>
    </w:p>
    <w:p w14:paraId="15B3C76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соответствия номерных данных автомобиля данным, записанным в техническом паспорте;</w:t>
      </w:r>
    </w:p>
    <w:p w14:paraId="2CF54B4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контрольный осмотр автомобиля;</w:t>
      </w:r>
    </w:p>
    <w:p w14:paraId="5955B79C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оформление первичной документации.</w:t>
      </w:r>
    </w:p>
    <w:p w14:paraId="4871CD30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Контрольный осмотр при приемке автомобиля предусматривает:</w:t>
      </w:r>
    </w:p>
    <w:p w14:paraId="50D98B6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осмотр автомобиля в соответствии с заявленными владельцем видами работ;</w:t>
      </w:r>
    </w:p>
    <w:p w14:paraId="44C57D2E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осмотр с целью определения общего технического состояния автомобиля;</w:t>
      </w:r>
    </w:p>
    <w:p w14:paraId="67601F3B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комплектности автомобиля.</w:t>
      </w:r>
    </w:p>
    <w:p w14:paraId="6D9B0C3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Контрольный осмотр с целью определения общего технического состояния автомобиля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14:paraId="7031C9B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Осмотром и опробованием проверяются узлы, агрегаты и систем, влияющие на безопасность движения:</w:t>
      </w:r>
    </w:p>
    <w:p w14:paraId="411462F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герметичность систем питания, смазки, охлаждения, привода тормозов и сцепления;</w:t>
      </w:r>
    </w:p>
    <w:p w14:paraId="4626B1AB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действие приборов освещения;</w:t>
      </w:r>
    </w:p>
    <w:p w14:paraId="557ACF93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техническое состояние колес и шин (наличие трещин и вмятин дисков колес, разрывов и вздутий шин);</w:t>
      </w:r>
    </w:p>
    <w:p w14:paraId="637A2E2A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14:paraId="6149F372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</w:p>
    <w:p w14:paraId="6D0D55B8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техническое состояние стекол;</w:t>
      </w:r>
    </w:p>
    <w:p w14:paraId="339E76F8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исправность замков дверей, ремней безопасности, регулирующих устройств сидений, зеркал заднего вида;</w:t>
      </w:r>
    </w:p>
    <w:p w14:paraId="6146DD23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действие стеклоочистителей ветрового стекла и фар, действие омывателей ветрового стекла, фар, обогревателя и стеклоочистителя заднего стекла;</w:t>
      </w:r>
    </w:p>
    <w:p w14:paraId="769E67C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уровень жидкости в бачках тормозной системы сцепления;</w:t>
      </w:r>
    </w:p>
    <w:p w14:paraId="35FFEB8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Дополнительные работы по определению технического состояния:</w:t>
      </w:r>
    </w:p>
    <w:p w14:paraId="35FB505E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14:paraId="0546F414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двигателя: устойчивость работы на разных режимах, наличие посторонних стуков и шумов;</w:t>
      </w:r>
    </w:p>
    <w:p w14:paraId="0E0E532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аккумуляторной батареи: наличие трещин, подтеканий;</w:t>
      </w:r>
    </w:p>
    <w:p w14:paraId="56988EE7" w14:textId="77777777" w:rsidR="00066777" w:rsidRDefault="00E3023C" w:rsidP="00CE50AE">
      <w:pPr>
        <w:pStyle w:val="af8"/>
        <w:tabs>
          <w:tab w:val="left" w:pos="567"/>
        </w:tabs>
        <w:ind w:left="0"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14:paraId="35AF134D" w14:textId="77777777" w:rsidR="00066777" w:rsidRDefault="00E3023C" w:rsidP="00CE50AE">
      <w:pPr>
        <w:pStyle w:val="af8"/>
        <w:tabs>
          <w:tab w:val="left" w:pos="567"/>
        </w:tabs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накладных.</w:t>
      </w:r>
    </w:p>
    <w:p w14:paraId="18845395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lastRenderedPageBreak/>
        <w:t>3.4.</w:t>
      </w:r>
      <w:r>
        <w:rPr>
          <w:rFonts w:ascii="Liberation Serif" w:eastAsia="Liberation Serif" w:hAnsi="Liberation Serif" w:cs="Liberation Serif"/>
          <w:b/>
        </w:rPr>
        <w:tab/>
        <w:t>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2787301B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Поставщик одновременно с передачей Товара передает Покупателю принадлежности Товара, в т.ч. полный пакет технической и иной документации, необходимой для его надлежащего ухода, эксплуатации и хранения, а также для постановки автомобиля на регистрационный учет в органах государственной автоинспекции.</w:t>
      </w:r>
    </w:p>
    <w:p w14:paraId="084D3F6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 передаче автомобиля Поставщик должны передать Покупателю следующие документы:</w:t>
      </w:r>
    </w:p>
    <w:p w14:paraId="1685D964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Паспорт транспортного средства, оригинал - 1 экз.;</w:t>
      </w:r>
    </w:p>
    <w:p w14:paraId="27F180A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Руководство по эксплуатации ТС (на русском языке) - 1 экз.;</w:t>
      </w:r>
    </w:p>
    <w:p w14:paraId="76E28B9E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Заполненную сервисную книжку, с отметкой о проведении предпродажной подготовки - 1 экз.;</w:t>
      </w:r>
    </w:p>
    <w:p w14:paraId="6C1328A1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Акт приема-передачи - 1 экз.;</w:t>
      </w:r>
    </w:p>
    <w:p w14:paraId="360A889F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bookmarkStart w:id="2" w:name="_Hlk147295098"/>
      <w:r>
        <w:rPr>
          <w:rFonts w:ascii="Liberation Serif" w:eastAsia="Liberation Serif" w:hAnsi="Liberation Serif" w:cs="Liberation Serif"/>
        </w:rPr>
        <w:t>- Счет-фактуру - 1 экз.;</w:t>
      </w:r>
      <w:bookmarkEnd w:id="2"/>
    </w:p>
    <w:p w14:paraId="4D28176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Товарную накладную - 1 экз.;</w:t>
      </w:r>
    </w:p>
    <w:p w14:paraId="16168384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Прочие необходимые документы.</w:t>
      </w:r>
    </w:p>
    <w:p w14:paraId="78C02229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Поставляемый Поставщиком автомобиль должен сопровождаться технической документацией (технический паспорт завода-изготовителя) и подтверждаться сертификатами качества, сертификатами соответствия.</w:t>
      </w:r>
    </w:p>
    <w:p w14:paraId="7DEB7C79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3.5.</w:t>
      </w:r>
      <w:r>
        <w:rPr>
          <w:rFonts w:ascii="Liberation Serif" w:eastAsia="Liberation Serif" w:hAnsi="Liberation Serif" w:cs="Liberation Serif"/>
          <w:b/>
        </w:rPr>
        <w:tab/>
        <w:t>Прочие требования к поставке товаров</w:t>
      </w:r>
    </w:p>
    <w:p w14:paraId="4E131848" w14:textId="77777777" w:rsidR="00066777" w:rsidRDefault="00E3023C" w:rsidP="00CE50AE">
      <w:pPr>
        <w:pStyle w:val="af8"/>
        <w:spacing w:after="24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Cs/>
          <w:color w:val="000000"/>
        </w:rPr>
        <w:t>В техническом предложении</w:t>
      </w:r>
      <w:r>
        <w:rPr>
          <w:rFonts w:ascii="Liberation Serif" w:eastAsia="Liberation Serif" w:hAnsi="Liberation Serif" w:cs="Liberation Serif"/>
          <w:color w:val="000000"/>
        </w:rPr>
        <w:t xml:space="preserve"> Участник закупки должен </w:t>
      </w:r>
      <w:r>
        <w:rPr>
          <w:rFonts w:ascii="Liberation Serif" w:eastAsia="Liberation Serif" w:hAnsi="Liberation Serif" w:cs="Liberation Serif"/>
        </w:rPr>
        <w:t>подтвердить, что поставляемый товар будет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постановлением.</w:t>
      </w:r>
    </w:p>
    <w:p w14:paraId="4D97526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4.</w:t>
      </w:r>
      <w:r>
        <w:rPr>
          <w:rFonts w:ascii="Liberation Serif" w:eastAsia="Liberation Serif" w:hAnsi="Liberation Serif" w:cs="Liberation Serif"/>
          <w:b/>
        </w:rPr>
        <w:tab/>
      </w:r>
      <w:r>
        <w:rPr>
          <w:rFonts w:ascii="Liberation Serif" w:eastAsiaTheme="minorEastAsia" w:hAnsi="Liberation Serif" w:cs="Liberation Serif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414127DD" w14:textId="77777777" w:rsidR="00066777" w:rsidRDefault="00E3023C" w:rsidP="00CE50AE">
      <w:pPr>
        <w:ind w:firstLine="709"/>
        <w:jc w:val="both"/>
        <w:rPr>
          <w:rFonts w:ascii="Liberation Serif" w:eastAsiaTheme="minorEastAsia" w:hAnsi="Liberation Serif" w:cs="Liberation Serif"/>
        </w:rPr>
      </w:pPr>
      <w:r>
        <w:rPr>
          <w:rFonts w:ascii="Liberation Serif" w:eastAsiaTheme="minorEastAsia" w:hAnsi="Liberation Serif" w:cs="Liberation Serif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7BA31915" w14:textId="77777777" w:rsidR="00066777" w:rsidRDefault="00E3023C" w:rsidP="00CE50AE">
      <w:pPr>
        <w:ind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Требования к порядку расчетов указаны в проекте Договора.</w:t>
      </w:r>
    </w:p>
    <w:p w14:paraId="3B0625A1" w14:textId="77777777" w:rsidR="00066777" w:rsidRDefault="00E3023C" w:rsidP="00CE50AE">
      <w:pPr>
        <w:pStyle w:val="af8"/>
        <w:ind w:left="0" w:firstLine="709"/>
        <w:jc w:val="both"/>
        <w:rPr>
          <w:rFonts w:ascii="Liberation Serif" w:eastAsiaTheme="minorEastAsia" w:hAnsi="Liberation Serif" w:cs="Liberation Serif"/>
        </w:rPr>
      </w:pPr>
      <w:r>
        <w:rPr>
          <w:rFonts w:ascii="Liberation Serif" w:eastAsiaTheme="minorEastAsia" w:hAnsi="Liberation Serif" w:cs="Liberation Serif"/>
        </w:rPr>
        <w:t>Цена на автомобиль должна быть зафиксирована на весь период действия договора.</w:t>
      </w:r>
    </w:p>
    <w:p w14:paraId="75DE53A6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Затраты на погрузочно-разгрузочные работы и доставку товара, а также расходы, связанные с уплатой таможенных пошлин, налогов, сборов и других обязательных платежей Участник закупки должен включить в цену своего предложения.</w:t>
      </w:r>
    </w:p>
    <w:p w14:paraId="6D3BF00D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Arial" w:hAnsi="Liberation Serif" w:cs="Liberation Serif"/>
        </w:rPr>
        <w:t>Более подробная информация по разделу 4 указана по тексту проекта договора, являющемся неотъемлемой частью закупочной документации.</w:t>
      </w:r>
    </w:p>
    <w:p w14:paraId="2F752087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5.</w:t>
      </w:r>
      <w:r>
        <w:rPr>
          <w:rFonts w:ascii="Liberation Serif" w:eastAsia="Liberation Serif" w:hAnsi="Liberation Serif" w:cs="Liberation Serif"/>
          <w:b/>
        </w:rPr>
        <w:tab/>
        <w:t xml:space="preserve">ТРЕБОВАНИЯ К УЧАСТНИКАМ ЗАКУПКИ </w:t>
      </w:r>
    </w:p>
    <w:p w14:paraId="3B6DB3FC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lang w:eastAsia="en-US"/>
        </w:rPr>
        <w:t>5.1.</w:t>
      </w:r>
      <w:r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аккредитации в Группе «Интер РАО»</w:t>
      </w:r>
    </w:p>
    <w:p w14:paraId="7A9E9552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Не устанавливаются.</w:t>
      </w:r>
    </w:p>
    <w:p w14:paraId="30D375A2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lang w:eastAsia="en-US"/>
        </w:rPr>
        <w:t>5.2.</w:t>
      </w:r>
      <w:r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сертифицированных систем менеджмента</w:t>
      </w:r>
    </w:p>
    <w:p w14:paraId="3B5491A8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bookmarkStart w:id="3" w:name="_Hlk188189179"/>
      <w:r>
        <w:rPr>
          <w:rFonts w:ascii="Liberation Serif" w:eastAsiaTheme="minorEastAsia" w:hAnsi="Liberation Serif" w:cs="Liberation Serif"/>
        </w:rPr>
        <w:t>Желательным требованием является предоставление Участником в составе своего предложения копии действующего сертификата, подтверждающего наличие у Участника системы менеджмента качества по стандарту ГОСТ Р ИСО 9001 (ISO 9001), действующей в соответствии с законодательными и нормативными актами РФ.</w:t>
      </w:r>
      <w:bookmarkEnd w:id="3"/>
    </w:p>
    <w:p w14:paraId="3664B0A6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lang w:eastAsia="en-US"/>
        </w:rPr>
        <w:t>5.3.</w:t>
      </w:r>
      <w:r>
        <w:rPr>
          <w:rFonts w:ascii="Liberation Serif" w:eastAsia="Liberation Serif" w:hAnsi="Liberation Serif" w:cs="Liberation Serif"/>
          <w:b/>
          <w:lang w:eastAsia="en-US"/>
        </w:rPr>
        <w:tab/>
        <w:t>Требования к опыту поставки товаров</w:t>
      </w:r>
    </w:p>
    <w:p w14:paraId="4FD9A93E" w14:textId="77777777" w:rsidR="00066777" w:rsidRDefault="00E3023C" w:rsidP="00CE50AE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</w:rPr>
        <w:t>Не устанавливаются</w:t>
      </w:r>
      <w:r>
        <w:rPr>
          <w:rFonts w:ascii="Liberation Serif" w:eastAsiaTheme="minorEastAsia" w:hAnsi="Liberation Serif" w:cs="Liberation Serif"/>
        </w:rPr>
        <w:t>.</w:t>
      </w:r>
    </w:p>
    <w:p w14:paraId="6C3EA0AA" w14:textId="77777777" w:rsidR="00066777" w:rsidRDefault="00E3023C" w:rsidP="00CE50AE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lang w:eastAsia="en-US"/>
        </w:rPr>
        <w:t>5.4</w:t>
      </w:r>
      <w:r>
        <w:rPr>
          <w:rFonts w:ascii="Liberation Serif" w:eastAsia="Liberation Serif" w:hAnsi="Liberation Serif" w:cs="Liberation Serif"/>
          <w:b/>
          <w:lang w:eastAsia="en-US"/>
        </w:rPr>
        <w:tab/>
        <w:t>Требования</w:t>
      </w:r>
      <w:r>
        <w:rPr>
          <w:rFonts w:ascii="Liberation Serif" w:eastAsia="Liberation Serif" w:hAnsi="Liberation Serif" w:cs="Liberation Serif"/>
          <w:b/>
        </w:rPr>
        <w:t xml:space="preserve"> о предоставлении информации о производителе и о подтверждении отношений с ним</w:t>
      </w:r>
    </w:p>
    <w:p w14:paraId="39A67E3D" w14:textId="77777777" w:rsidR="00066777" w:rsidRDefault="00E3023C" w:rsidP="00CE50AE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Участник закупки в своем предложении должен указать наименования производителей и страну происхождения товара предлагаемой к поставке продукции.</w:t>
      </w:r>
    </w:p>
    <w:p w14:paraId="4345B3F7" w14:textId="77777777" w:rsidR="00066777" w:rsidRDefault="00066777" w:rsidP="00CE50AE">
      <w:pPr>
        <w:ind w:firstLine="709"/>
        <w:jc w:val="both"/>
        <w:rPr>
          <w:rFonts w:ascii="Liberation Serif" w:eastAsia="Liberation Serif" w:hAnsi="Liberation Serif" w:cs="Liberation Serif"/>
        </w:rPr>
      </w:pPr>
    </w:p>
    <w:p w14:paraId="6415E158" w14:textId="77777777" w:rsidR="00066777" w:rsidRDefault="00E3023C" w:rsidP="00CE50AE">
      <w:pPr>
        <w:ind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6.</w:t>
      </w:r>
      <w:r>
        <w:rPr>
          <w:rFonts w:ascii="Liberation Serif" w:eastAsia="Liberation Serif" w:hAnsi="Liberation Serif" w:cs="Liberation Serif"/>
          <w:b/>
        </w:rPr>
        <w:tab/>
        <w:t>ПРИЛОЖЕНИЯ К ТЗ</w:t>
      </w:r>
    </w:p>
    <w:p w14:paraId="3672EC46" w14:textId="77777777" w:rsidR="00066777" w:rsidRDefault="00E3023C" w:rsidP="00CE50AE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>
        <w:rPr>
          <w:rFonts w:ascii="Liberation Serif" w:eastAsia="Liberation Serif" w:hAnsi="Liberation Serif" w:cs="Liberation Serif"/>
          <w:iCs/>
        </w:rPr>
        <w:t>Приложение №1.  Спецификация товара.</w:t>
      </w:r>
    </w:p>
    <w:p w14:paraId="71DF0435" w14:textId="77777777" w:rsidR="00066777" w:rsidRDefault="00E3023C" w:rsidP="00CE50AE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>
        <w:rPr>
          <w:rFonts w:ascii="Liberation Serif" w:eastAsia="Liberation Serif" w:hAnsi="Liberation Serif" w:cs="Liberation Serif"/>
          <w:iCs/>
        </w:rPr>
        <w:t xml:space="preserve">Приложение №2. </w:t>
      </w:r>
      <w:r>
        <w:rPr>
          <w:rFonts w:ascii="Liberation Serif" w:hAnsi="Liberation Serif" w:cs="Liberation Serif"/>
          <w:iCs/>
        </w:rPr>
        <w:t xml:space="preserve">Опросный лист №1 к техническому заданию на поставку легкового автомобиля для служебных нужд. </w:t>
      </w:r>
    </w:p>
    <w:p w14:paraId="13B149BC" w14:textId="77777777" w:rsidR="00066777" w:rsidRDefault="00066777" w:rsidP="00CE50AE">
      <w:pPr>
        <w:ind w:firstLine="709"/>
        <w:rPr>
          <w:rFonts w:ascii="Liberation Serif" w:hAnsi="Liberation Serif" w:cs="Liberation Serif"/>
        </w:rPr>
      </w:pPr>
    </w:p>
    <w:p w14:paraId="13667B1B" w14:textId="77777777" w:rsidR="00066777" w:rsidRDefault="00066777" w:rsidP="00CE50AE">
      <w:pPr>
        <w:ind w:firstLine="709"/>
        <w:rPr>
          <w:rFonts w:ascii="Liberation Serif" w:hAnsi="Liberation Serif" w:cs="Liberation Serif"/>
        </w:rPr>
      </w:pPr>
    </w:p>
    <w:p w14:paraId="5D8D6B10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</w:rPr>
      </w:pPr>
    </w:p>
    <w:p w14:paraId="15511DC1" w14:textId="67BB2395" w:rsidR="00066777" w:rsidRDefault="00E3023C" w:rsidP="00CE50AE">
      <w:pPr>
        <w:pStyle w:val="af8"/>
        <w:widowControl w:val="0"/>
        <w:ind w:left="0" w:firstLine="709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0"/>
        </w:rPr>
        <w:t>Начальник ОМТО</w:t>
      </w:r>
      <w:r>
        <w:rPr>
          <w:rFonts w:ascii="Liberation Serif" w:eastAsia="Liberation Serif" w:hAnsi="Liberation Serif" w:cs="Liberation Serif"/>
          <w:b/>
          <w:szCs w:val="20"/>
        </w:rPr>
        <w:t xml:space="preserve">                                                                                     </w:t>
      </w:r>
      <w:r>
        <w:rPr>
          <w:rFonts w:ascii="Liberation Serif" w:eastAsia="Liberation Serif" w:hAnsi="Liberation Serif" w:cs="Liberation Serif"/>
          <w:szCs w:val="20"/>
        </w:rPr>
        <w:t xml:space="preserve">           Корнышев Л.А.</w:t>
      </w:r>
    </w:p>
    <w:p w14:paraId="63EF3FE4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6C72F24E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0C68A6F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2BB96D9C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3AED6BD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6570B4B3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2FD11F07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4A02DE2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00CDE84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58C13642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74B66AF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690AD425" w14:textId="77777777" w:rsidR="00CE50AE" w:rsidRDefault="00CE50AE">
      <w:pPr>
        <w:rPr>
          <w:rFonts w:ascii="Liberation Serif" w:eastAsia="Liberation Serif" w:hAnsi="Liberation Serif" w:cs="Liberation Serif"/>
          <w:b/>
          <w:szCs w:val="20"/>
        </w:rPr>
      </w:pPr>
      <w:r>
        <w:rPr>
          <w:rFonts w:ascii="Liberation Serif" w:eastAsia="Liberation Serif" w:hAnsi="Liberation Serif" w:cs="Liberation Serif"/>
          <w:b/>
          <w:szCs w:val="20"/>
        </w:rPr>
        <w:br w:type="page"/>
      </w:r>
    </w:p>
    <w:p w14:paraId="72AEFFD8" w14:textId="1150EFC3" w:rsidR="00066777" w:rsidRDefault="00E3023C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szCs w:val="20"/>
        </w:rPr>
        <w:lastRenderedPageBreak/>
        <w:t>Приложение №1</w:t>
      </w:r>
    </w:p>
    <w:p w14:paraId="3E99EB1E" w14:textId="77777777" w:rsidR="00066777" w:rsidRDefault="00E3023C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szCs w:val="20"/>
        </w:rPr>
        <w:t>к Техническому заданию</w:t>
      </w:r>
    </w:p>
    <w:p w14:paraId="31DDBC3C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cs="Liberation Serif"/>
          <w:b/>
          <w:bCs/>
        </w:rPr>
      </w:pPr>
    </w:p>
    <w:p w14:paraId="228B1793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cs="Liberation Serif"/>
          <w:b/>
          <w:bCs/>
        </w:rPr>
      </w:pPr>
    </w:p>
    <w:p w14:paraId="4D142AB5" w14:textId="77777777" w:rsidR="00066777" w:rsidRDefault="00E3023C" w:rsidP="00CE50AE">
      <w:pPr>
        <w:pStyle w:val="af8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szCs w:val="20"/>
        </w:rPr>
        <w:t>Спецификация</w:t>
      </w:r>
    </w:p>
    <w:p w14:paraId="19B74676" w14:textId="77777777" w:rsidR="00066777" w:rsidRDefault="00066777" w:rsidP="00CE50AE">
      <w:pPr>
        <w:pStyle w:val="af8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2716D524" w14:textId="77777777" w:rsidR="00066777" w:rsidRDefault="00E3023C" w:rsidP="00CE50AE">
      <w:pPr>
        <w:pStyle w:val="af8"/>
        <w:widowControl w:val="0"/>
        <w:ind w:left="0" w:firstLine="709"/>
        <w:jc w:val="center"/>
        <w:rPr>
          <w:rFonts w:cs="Liberation Serif"/>
        </w:rPr>
      </w:pPr>
      <w:r>
        <w:rPr>
          <w:rFonts w:ascii="Liberation Serif" w:eastAsia="Liberation Serif" w:hAnsi="Liberation Serif" w:cs="Liberation Serif"/>
          <w:szCs w:val="20"/>
        </w:rPr>
        <w:t>Размещена отдельным файлом</w:t>
      </w:r>
    </w:p>
    <w:p w14:paraId="31FB895D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9D192F9" w14:textId="77777777" w:rsidR="00066777" w:rsidRDefault="00066777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8001A4C" w14:textId="5F797425" w:rsidR="00CE50AE" w:rsidRDefault="00CE50AE">
      <w:pPr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</w:rPr>
        <w:br w:type="page"/>
      </w:r>
    </w:p>
    <w:p w14:paraId="2B27A8C0" w14:textId="77777777" w:rsidR="00066777" w:rsidRDefault="00E3023C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szCs w:val="20"/>
        </w:rPr>
        <w:lastRenderedPageBreak/>
        <w:t>Приложение №2</w:t>
      </w:r>
    </w:p>
    <w:p w14:paraId="2B819D07" w14:textId="77777777" w:rsidR="00066777" w:rsidRDefault="00E3023C" w:rsidP="00CE50AE">
      <w:pPr>
        <w:pStyle w:val="af8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szCs w:val="20"/>
        </w:rPr>
        <w:t>к Техническому заданию</w:t>
      </w:r>
    </w:p>
    <w:p w14:paraId="2671CFC4" w14:textId="77777777" w:rsidR="00066777" w:rsidRDefault="00066777" w:rsidP="00CE50AE">
      <w:pPr>
        <w:pStyle w:val="af8"/>
        <w:widowControl w:val="0"/>
        <w:ind w:left="0" w:firstLine="709"/>
        <w:jc w:val="both"/>
        <w:rPr>
          <w:rFonts w:cs="Liberation Serif"/>
          <w:szCs w:val="20"/>
        </w:rPr>
      </w:pPr>
    </w:p>
    <w:p w14:paraId="773C4AD9" w14:textId="77777777" w:rsidR="00066777" w:rsidRDefault="00E3023C" w:rsidP="00CE50AE">
      <w:pPr>
        <w:pStyle w:val="af8"/>
        <w:widowControl w:val="0"/>
        <w:ind w:left="0" w:firstLine="709"/>
        <w:jc w:val="center"/>
        <w:rPr>
          <w:rFonts w:cs="Liberation Serif"/>
          <w:b/>
          <w:szCs w:val="20"/>
        </w:rPr>
      </w:pPr>
      <w:r>
        <w:rPr>
          <w:rFonts w:ascii="Liberation Serif" w:eastAsia="Liberation Serif" w:hAnsi="Liberation Serif" w:cs="Liberation Serif"/>
          <w:b/>
          <w:szCs w:val="20"/>
        </w:rPr>
        <w:t>ОПРОСНЫЙ ЛИСТ</w:t>
      </w:r>
    </w:p>
    <w:p w14:paraId="5F104CF5" w14:textId="77777777" w:rsidR="00066777" w:rsidRDefault="00E3023C" w:rsidP="00CE50AE">
      <w:pPr>
        <w:pStyle w:val="af8"/>
        <w:widowControl w:val="0"/>
        <w:ind w:left="0" w:firstLine="709"/>
        <w:jc w:val="center"/>
        <w:rPr>
          <w:rFonts w:cs="Liberation Serif"/>
          <w:b/>
          <w:szCs w:val="20"/>
        </w:rPr>
      </w:pPr>
      <w:r>
        <w:rPr>
          <w:rFonts w:ascii="Liberation Serif" w:eastAsia="Liberation Serif" w:hAnsi="Liberation Serif" w:cs="Liberation Serif"/>
          <w:b/>
          <w:szCs w:val="20"/>
        </w:rPr>
        <w:t>на поставку легкового автомобиля малого класса</w:t>
      </w:r>
    </w:p>
    <w:p w14:paraId="0F654306" w14:textId="77777777" w:rsidR="00066777" w:rsidRDefault="00066777" w:rsidP="00CE50AE">
      <w:pPr>
        <w:pStyle w:val="af8"/>
        <w:widowControl w:val="0"/>
        <w:ind w:left="0" w:firstLine="709"/>
        <w:jc w:val="center"/>
        <w:rPr>
          <w:rFonts w:cs="Liberation Serif"/>
          <w:b/>
          <w:sz w:val="20"/>
          <w:szCs w:val="20"/>
        </w:rPr>
      </w:pPr>
    </w:p>
    <w:tbl>
      <w:tblPr>
        <w:tblStyle w:val="aff7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066777" w14:paraId="74027547" w14:textId="77777777">
        <w:tc>
          <w:tcPr>
            <w:tcW w:w="482" w:type="dxa"/>
            <w:vAlign w:val="center"/>
          </w:tcPr>
          <w:p w14:paraId="3AC905DC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4CF2AA1A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147497D7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57F1D843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066777" w:rsidRPr="00CE50AE" w14:paraId="24337471" w14:textId="77777777">
        <w:tc>
          <w:tcPr>
            <w:tcW w:w="10059" w:type="dxa"/>
            <w:gridSpan w:val="4"/>
            <w:vAlign w:val="center"/>
          </w:tcPr>
          <w:p w14:paraId="1D5A1710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  <w:lang w:val="en-US"/>
              </w:rPr>
            </w:pPr>
            <w:r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 HAVAL Premium 1.5T DCT7 2 WD</w:t>
            </w:r>
          </w:p>
        </w:tc>
      </w:tr>
      <w:tr w:rsidR="00066777" w14:paraId="0F7D7B54" w14:textId="77777777">
        <w:trPr>
          <w:trHeight w:val="122"/>
        </w:trPr>
        <w:tc>
          <w:tcPr>
            <w:tcW w:w="482" w:type="dxa"/>
            <w:vAlign w:val="center"/>
          </w:tcPr>
          <w:p w14:paraId="6506CC4B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</w:t>
            </w:r>
          </w:p>
        </w:tc>
        <w:tc>
          <w:tcPr>
            <w:tcW w:w="4446" w:type="dxa"/>
            <w:vAlign w:val="center"/>
          </w:tcPr>
          <w:p w14:paraId="50D850C2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eastAsiaTheme="minorEastAsia" w:hAnsi="Liberation Serif" w:cs="Liberation Serif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159EF174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не ранее 2025 г.</w:t>
            </w:r>
          </w:p>
        </w:tc>
        <w:tc>
          <w:tcPr>
            <w:tcW w:w="2581" w:type="dxa"/>
            <w:vAlign w:val="center"/>
          </w:tcPr>
          <w:p w14:paraId="0DA1B3DA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D76ED33" w14:textId="77777777">
        <w:tc>
          <w:tcPr>
            <w:tcW w:w="482" w:type="dxa"/>
            <w:vAlign w:val="center"/>
          </w:tcPr>
          <w:p w14:paraId="5BF103C8" w14:textId="77777777" w:rsidR="00066777" w:rsidRDefault="00E3023C" w:rsidP="00CE50AE">
            <w:pPr>
              <w:ind w:firstLine="709"/>
            </w:pPr>
            <w:r>
              <w:t>2</w:t>
            </w:r>
          </w:p>
        </w:tc>
        <w:tc>
          <w:tcPr>
            <w:tcW w:w="4446" w:type="dxa"/>
            <w:vAlign w:val="center"/>
          </w:tcPr>
          <w:p w14:paraId="482AE752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30F9228F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60AFA5C2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1ABBD28" w14:textId="77777777">
        <w:tc>
          <w:tcPr>
            <w:tcW w:w="482" w:type="dxa"/>
            <w:vAlign w:val="center"/>
          </w:tcPr>
          <w:p w14:paraId="6676A2AE" w14:textId="77777777" w:rsidR="00066777" w:rsidRDefault="00E3023C" w:rsidP="00CE50AE">
            <w:pPr>
              <w:ind w:firstLine="709"/>
            </w:pPr>
            <w:r>
              <w:t>3</w:t>
            </w:r>
          </w:p>
        </w:tc>
        <w:tc>
          <w:tcPr>
            <w:tcW w:w="4446" w:type="dxa"/>
            <w:vAlign w:val="center"/>
          </w:tcPr>
          <w:p w14:paraId="704BCF4A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275C412C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Cs/>
                <w:iCs/>
              </w:rPr>
              <w:t>Благородный агат (белый)</w:t>
            </w:r>
          </w:p>
        </w:tc>
        <w:tc>
          <w:tcPr>
            <w:tcW w:w="2581" w:type="dxa"/>
            <w:vAlign w:val="center"/>
          </w:tcPr>
          <w:p w14:paraId="193CEF0E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3C15A95D" w14:textId="77777777">
        <w:trPr>
          <w:trHeight w:val="213"/>
        </w:trPr>
        <w:tc>
          <w:tcPr>
            <w:tcW w:w="482" w:type="dxa"/>
            <w:vAlign w:val="center"/>
          </w:tcPr>
          <w:p w14:paraId="448495E7" w14:textId="77777777" w:rsidR="00066777" w:rsidRDefault="00E3023C" w:rsidP="00CE50AE">
            <w:pPr>
              <w:ind w:firstLine="709"/>
            </w:pPr>
            <w:r>
              <w:t>4</w:t>
            </w:r>
          </w:p>
        </w:tc>
        <w:tc>
          <w:tcPr>
            <w:tcW w:w="4446" w:type="dxa"/>
            <w:vAlign w:val="center"/>
          </w:tcPr>
          <w:p w14:paraId="2D7787C0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5D9F9981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4ED0D203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6E37C253" w14:textId="77777777">
        <w:tc>
          <w:tcPr>
            <w:tcW w:w="482" w:type="dxa"/>
            <w:vAlign w:val="center"/>
          </w:tcPr>
          <w:p w14:paraId="260F1A52" w14:textId="77777777" w:rsidR="00066777" w:rsidRDefault="00E3023C" w:rsidP="00CE50AE">
            <w:pPr>
              <w:ind w:firstLine="709"/>
            </w:pPr>
            <w:r>
              <w:t>5</w:t>
            </w:r>
          </w:p>
        </w:tc>
        <w:tc>
          <w:tcPr>
            <w:tcW w:w="4446" w:type="dxa"/>
            <w:vAlign w:val="center"/>
          </w:tcPr>
          <w:p w14:paraId="2C7184D8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1A023022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Объем не менее 1499 см, мощность не менее 150 л.с. с турбонаддувом</w:t>
            </w:r>
          </w:p>
        </w:tc>
        <w:tc>
          <w:tcPr>
            <w:tcW w:w="2581" w:type="dxa"/>
            <w:vAlign w:val="center"/>
          </w:tcPr>
          <w:p w14:paraId="60FD3DC6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BFC5E0E" w14:textId="77777777">
        <w:tc>
          <w:tcPr>
            <w:tcW w:w="482" w:type="dxa"/>
            <w:vAlign w:val="center"/>
          </w:tcPr>
          <w:p w14:paraId="6C26CB7B" w14:textId="77777777" w:rsidR="00066777" w:rsidRDefault="00E3023C" w:rsidP="00CE50AE">
            <w:pPr>
              <w:ind w:firstLine="709"/>
            </w:pPr>
            <w:r>
              <w:t>6</w:t>
            </w:r>
          </w:p>
        </w:tc>
        <w:tc>
          <w:tcPr>
            <w:tcW w:w="4446" w:type="dxa"/>
            <w:vAlign w:val="center"/>
          </w:tcPr>
          <w:p w14:paraId="27592C17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2FD3251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автоматическая/роботизированная</w:t>
            </w:r>
          </w:p>
        </w:tc>
        <w:tc>
          <w:tcPr>
            <w:tcW w:w="2581" w:type="dxa"/>
            <w:vAlign w:val="center"/>
          </w:tcPr>
          <w:p w14:paraId="66801D99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D63B400" w14:textId="77777777">
        <w:trPr>
          <w:trHeight w:val="212"/>
        </w:trPr>
        <w:tc>
          <w:tcPr>
            <w:tcW w:w="482" w:type="dxa"/>
            <w:vAlign w:val="center"/>
          </w:tcPr>
          <w:p w14:paraId="7BB1395E" w14:textId="77777777" w:rsidR="00066777" w:rsidRDefault="00E3023C" w:rsidP="00CE50AE">
            <w:pPr>
              <w:ind w:firstLine="709"/>
            </w:pPr>
            <w:r>
              <w:t>7</w:t>
            </w:r>
          </w:p>
        </w:tc>
        <w:tc>
          <w:tcPr>
            <w:tcW w:w="4446" w:type="dxa"/>
            <w:vAlign w:val="center"/>
          </w:tcPr>
          <w:p w14:paraId="58F2B5C5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723432AF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независимая, пружинная, типа макферсон,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578967E5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5F444FD" w14:textId="77777777">
        <w:tc>
          <w:tcPr>
            <w:tcW w:w="482" w:type="dxa"/>
            <w:vAlign w:val="center"/>
          </w:tcPr>
          <w:p w14:paraId="04FD4EDA" w14:textId="77777777" w:rsidR="00066777" w:rsidRDefault="00E3023C" w:rsidP="00CE50AE">
            <w:pPr>
              <w:ind w:firstLine="709"/>
            </w:pPr>
            <w:r>
              <w:t>8</w:t>
            </w:r>
          </w:p>
        </w:tc>
        <w:tc>
          <w:tcPr>
            <w:tcW w:w="4446" w:type="dxa"/>
            <w:vAlign w:val="center"/>
          </w:tcPr>
          <w:p w14:paraId="04C6B56D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562ABADD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t>независимая, рычажная, с гидравлическими телескопическими амортизаторами,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404F86D4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2EE09594" w14:textId="77777777">
        <w:tc>
          <w:tcPr>
            <w:tcW w:w="482" w:type="dxa"/>
            <w:vAlign w:val="center"/>
          </w:tcPr>
          <w:p w14:paraId="47076CCF" w14:textId="77777777" w:rsidR="00066777" w:rsidRDefault="00E3023C" w:rsidP="00CE50AE">
            <w:pPr>
              <w:ind w:firstLine="709"/>
            </w:pPr>
            <w:r>
              <w:t>9</w:t>
            </w:r>
          </w:p>
        </w:tc>
        <w:tc>
          <w:tcPr>
            <w:tcW w:w="4446" w:type="dxa"/>
            <w:vAlign w:val="center"/>
          </w:tcPr>
          <w:p w14:paraId="02E6254F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5231EE96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609AD4BF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3CF51FF2" w14:textId="77777777">
        <w:tc>
          <w:tcPr>
            <w:tcW w:w="482" w:type="dxa"/>
            <w:vAlign w:val="center"/>
          </w:tcPr>
          <w:p w14:paraId="78D721B5" w14:textId="77777777" w:rsidR="00066777" w:rsidRDefault="00E3023C" w:rsidP="00CE50AE">
            <w:pPr>
              <w:ind w:firstLine="709"/>
            </w:pPr>
            <w:r>
              <w:t>10</w:t>
            </w:r>
          </w:p>
        </w:tc>
        <w:tc>
          <w:tcPr>
            <w:tcW w:w="4446" w:type="dxa"/>
            <w:vAlign w:val="center"/>
          </w:tcPr>
          <w:p w14:paraId="70351FE0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4114CFC8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56740BCA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368CE9F" w14:textId="77777777">
        <w:tc>
          <w:tcPr>
            <w:tcW w:w="482" w:type="dxa"/>
            <w:vAlign w:val="center"/>
          </w:tcPr>
          <w:p w14:paraId="22D75F68" w14:textId="77777777" w:rsidR="00066777" w:rsidRDefault="00E3023C" w:rsidP="00CE50AE">
            <w:pPr>
              <w:ind w:firstLine="709"/>
            </w:pPr>
            <w:r>
              <w:t>11</w:t>
            </w:r>
          </w:p>
        </w:tc>
        <w:tc>
          <w:tcPr>
            <w:tcW w:w="4446" w:type="dxa"/>
            <w:vAlign w:val="center"/>
          </w:tcPr>
          <w:p w14:paraId="3B73E01D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67698F60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eastAsiaTheme="minorEastAsia" w:hAnsi="Liberation Serif" w:cs="Liberation Serif"/>
                <w:lang w:val="en-US"/>
              </w:rPr>
              <w:t>235/55 R19</w:t>
            </w:r>
          </w:p>
        </w:tc>
        <w:tc>
          <w:tcPr>
            <w:tcW w:w="2581" w:type="dxa"/>
            <w:vAlign w:val="center"/>
          </w:tcPr>
          <w:p w14:paraId="57AE43B8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2D9B141F" w14:textId="77777777">
        <w:tc>
          <w:tcPr>
            <w:tcW w:w="482" w:type="dxa"/>
            <w:vAlign w:val="center"/>
          </w:tcPr>
          <w:p w14:paraId="76CB8F5D" w14:textId="77777777" w:rsidR="00066777" w:rsidRDefault="00E3023C" w:rsidP="00CE50AE">
            <w:pPr>
              <w:ind w:firstLine="709"/>
            </w:pPr>
            <w:r>
              <w:t>12</w:t>
            </w:r>
          </w:p>
        </w:tc>
        <w:tc>
          <w:tcPr>
            <w:tcW w:w="4446" w:type="dxa"/>
            <w:vAlign w:val="center"/>
          </w:tcPr>
          <w:p w14:paraId="7A47C84F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2EDC83B3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5CB52D63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6EAFDA96" w14:textId="77777777">
        <w:tc>
          <w:tcPr>
            <w:tcW w:w="482" w:type="dxa"/>
            <w:vAlign w:val="center"/>
          </w:tcPr>
          <w:p w14:paraId="315FA4FB" w14:textId="77777777" w:rsidR="00066777" w:rsidRDefault="00E3023C" w:rsidP="00CE50AE">
            <w:pPr>
              <w:ind w:firstLine="709"/>
            </w:pPr>
            <w:r>
              <w:t>13</w:t>
            </w:r>
          </w:p>
        </w:tc>
        <w:tc>
          <w:tcPr>
            <w:tcW w:w="4446" w:type="dxa"/>
            <w:vAlign w:val="center"/>
          </w:tcPr>
          <w:p w14:paraId="3D49021B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Ручки дверей в цвет кузова</w:t>
            </w:r>
          </w:p>
        </w:tc>
        <w:tc>
          <w:tcPr>
            <w:tcW w:w="2550" w:type="dxa"/>
          </w:tcPr>
          <w:p w14:paraId="34E2A63E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76106998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E6282B8" w14:textId="77777777">
        <w:tc>
          <w:tcPr>
            <w:tcW w:w="482" w:type="dxa"/>
            <w:vAlign w:val="center"/>
          </w:tcPr>
          <w:p w14:paraId="6B619BC2" w14:textId="77777777" w:rsidR="00066777" w:rsidRDefault="00E3023C" w:rsidP="00CE50AE">
            <w:pPr>
              <w:ind w:firstLine="709"/>
            </w:pPr>
            <w:r>
              <w:t>14</w:t>
            </w:r>
          </w:p>
        </w:tc>
        <w:tc>
          <w:tcPr>
            <w:tcW w:w="4446" w:type="dxa"/>
            <w:vAlign w:val="center"/>
          </w:tcPr>
          <w:p w14:paraId="1AA157A4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Легкосплавные колесные диски диаметром 19’’</w:t>
            </w:r>
          </w:p>
        </w:tc>
        <w:tc>
          <w:tcPr>
            <w:tcW w:w="2550" w:type="dxa"/>
            <w:vAlign w:val="center"/>
          </w:tcPr>
          <w:p w14:paraId="3AABF34A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71A12703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70823E3C" w14:textId="77777777">
        <w:tc>
          <w:tcPr>
            <w:tcW w:w="482" w:type="dxa"/>
            <w:vAlign w:val="center"/>
          </w:tcPr>
          <w:p w14:paraId="343DA496" w14:textId="77777777" w:rsidR="00066777" w:rsidRDefault="00E3023C" w:rsidP="00CE50AE">
            <w:pPr>
              <w:ind w:firstLine="709"/>
            </w:pPr>
            <w:r>
              <w:t>15</w:t>
            </w:r>
          </w:p>
        </w:tc>
        <w:tc>
          <w:tcPr>
            <w:tcW w:w="4446" w:type="dxa"/>
            <w:vAlign w:val="center"/>
          </w:tcPr>
          <w:p w14:paraId="3BDFDCDE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  <w:lang w:val="en-US"/>
              </w:rPr>
            </w:pPr>
            <w:r>
              <w:rPr>
                <w:rFonts w:ascii="Liberation Serif" w:eastAsiaTheme="minorEastAsia" w:hAnsi="Liberation Serif" w:cs="Liberation Serif"/>
              </w:rPr>
              <w:t>Цифровая панель приборов 12,3</w:t>
            </w:r>
            <w:r>
              <w:rPr>
                <w:rFonts w:ascii="Liberation Serif" w:eastAsiaTheme="minorEastAsia" w:hAnsi="Liberation Serif" w:cs="Liberation Serif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16290A57" w14:textId="77777777" w:rsidR="00066777" w:rsidRDefault="00E3023C" w:rsidP="00CE50AE">
            <w:pPr>
              <w:ind w:firstLine="709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3F7E6F57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989A2F7" w14:textId="77777777">
        <w:tc>
          <w:tcPr>
            <w:tcW w:w="482" w:type="dxa"/>
            <w:vAlign w:val="center"/>
          </w:tcPr>
          <w:p w14:paraId="4F9A77A3" w14:textId="77777777" w:rsidR="00066777" w:rsidRDefault="00E3023C" w:rsidP="00CE50AE">
            <w:pPr>
              <w:ind w:firstLine="709"/>
            </w:pPr>
            <w:r>
              <w:t>16</w:t>
            </w:r>
          </w:p>
        </w:tc>
        <w:tc>
          <w:tcPr>
            <w:tcW w:w="4446" w:type="dxa"/>
            <w:vAlign w:val="center"/>
          </w:tcPr>
          <w:p w14:paraId="73EC7B28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Многофункциональное рулевое колесо с кожаной обивкой</w:t>
            </w:r>
          </w:p>
        </w:tc>
        <w:tc>
          <w:tcPr>
            <w:tcW w:w="2550" w:type="dxa"/>
            <w:vAlign w:val="center"/>
          </w:tcPr>
          <w:p w14:paraId="523DB0A8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23AEF214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3513150" w14:textId="77777777">
        <w:tc>
          <w:tcPr>
            <w:tcW w:w="482" w:type="dxa"/>
            <w:vAlign w:val="center"/>
          </w:tcPr>
          <w:p w14:paraId="003D8BF7" w14:textId="77777777" w:rsidR="00066777" w:rsidRDefault="00E3023C" w:rsidP="00CE50AE">
            <w:pPr>
              <w:ind w:firstLine="709"/>
            </w:pPr>
            <w:r>
              <w:t>17</w:t>
            </w:r>
          </w:p>
        </w:tc>
        <w:tc>
          <w:tcPr>
            <w:tcW w:w="4446" w:type="dxa"/>
            <w:vAlign w:val="center"/>
          </w:tcPr>
          <w:p w14:paraId="542F38FA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Регулировка рулевой колонки по высоте</w:t>
            </w:r>
          </w:p>
        </w:tc>
        <w:tc>
          <w:tcPr>
            <w:tcW w:w="2550" w:type="dxa"/>
            <w:vAlign w:val="center"/>
          </w:tcPr>
          <w:p w14:paraId="32A9BC25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34A399D4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C53E45E" w14:textId="77777777">
        <w:tc>
          <w:tcPr>
            <w:tcW w:w="482" w:type="dxa"/>
            <w:vAlign w:val="center"/>
          </w:tcPr>
          <w:p w14:paraId="5CDD6EA0" w14:textId="77777777" w:rsidR="00066777" w:rsidRDefault="00E3023C" w:rsidP="00CE50AE">
            <w:pPr>
              <w:ind w:firstLine="709"/>
            </w:pPr>
            <w:r>
              <w:lastRenderedPageBreak/>
              <w:t>18</w:t>
            </w:r>
          </w:p>
        </w:tc>
        <w:tc>
          <w:tcPr>
            <w:tcW w:w="4446" w:type="dxa"/>
            <w:vAlign w:val="center"/>
          </w:tcPr>
          <w:p w14:paraId="35E9E28B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Обивка сидений экокожей</w:t>
            </w:r>
          </w:p>
        </w:tc>
        <w:tc>
          <w:tcPr>
            <w:tcW w:w="2550" w:type="dxa"/>
            <w:vAlign w:val="center"/>
          </w:tcPr>
          <w:p w14:paraId="68A4C6FC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14729F3F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732CFDD8" w14:textId="77777777">
        <w:tc>
          <w:tcPr>
            <w:tcW w:w="482" w:type="dxa"/>
            <w:vAlign w:val="center"/>
          </w:tcPr>
          <w:p w14:paraId="096CB1A2" w14:textId="77777777" w:rsidR="00066777" w:rsidRDefault="00E3023C" w:rsidP="00CE50AE">
            <w:pPr>
              <w:ind w:firstLine="709"/>
            </w:pPr>
            <w:r>
              <w:t>19</w:t>
            </w:r>
          </w:p>
        </w:tc>
        <w:tc>
          <w:tcPr>
            <w:tcW w:w="4446" w:type="dxa"/>
            <w:vAlign w:val="center"/>
          </w:tcPr>
          <w:p w14:paraId="29E75245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2A4BE04F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3BE8F5DD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D28DEF0" w14:textId="77777777">
        <w:tc>
          <w:tcPr>
            <w:tcW w:w="482" w:type="dxa"/>
            <w:vAlign w:val="center"/>
          </w:tcPr>
          <w:p w14:paraId="20132A27" w14:textId="77777777" w:rsidR="00066777" w:rsidRDefault="00E3023C" w:rsidP="00CE50AE">
            <w:pPr>
              <w:ind w:firstLine="709"/>
            </w:pPr>
            <w:r>
              <w:t>20</w:t>
            </w:r>
          </w:p>
        </w:tc>
        <w:tc>
          <w:tcPr>
            <w:tcW w:w="4446" w:type="dxa"/>
            <w:vAlign w:val="center"/>
          </w:tcPr>
          <w:p w14:paraId="1A44D630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Центральный задний подлокотник</w:t>
            </w:r>
          </w:p>
        </w:tc>
        <w:tc>
          <w:tcPr>
            <w:tcW w:w="2550" w:type="dxa"/>
            <w:vAlign w:val="center"/>
          </w:tcPr>
          <w:p w14:paraId="5DD9B5DE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0422FBF7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38EA625" w14:textId="77777777">
        <w:tc>
          <w:tcPr>
            <w:tcW w:w="482" w:type="dxa"/>
            <w:vAlign w:val="center"/>
          </w:tcPr>
          <w:p w14:paraId="33FD7D79" w14:textId="77777777" w:rsidR="00066777" w:rsidRDefault="00E3023C" w:rsidP="00CE50AE">
            <w:pPr>
              <w:ind w:firstLine="709"/>
            </w:pPr>
            <w:r>
              <w:t>21</w:t>
            </w:r>
          </w:p>
        </w:tc>
        <w:tc>
          <w:tcPr>
            <w:tcW w:w="4446" w:type="dxa"/>
            <w:vAlign w:val="center"/>
          </w:tcPr>
          <w:p w14:paraId="1EC34E18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4597BEF8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6985F82C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CF70BB9" w14:textId="77777777">
        <w:tc>
          <w:tcPr>
            <w:tcW w:w="482" w:type="dxa"/>
            <w:vAlign w:val="center"/>
          </w:tcPr>
          <w:p w14:paraId="2288C471" w14:textId="77777777" w:rsidR="00066777" w:rsidRDefault="00E3023C" w:rsidP="00CE50AE">
            <w:pPr>
              <w:ind w:firstLine="709"/>
            </w:pPr>
            <w:r>
              <w:t>22</w:t>
            </w:r>
          </w:p>
        </w:tc>
        <w:tc>
          <w:tcPr>
            <w:tcW w:w="4446" w:type="dxa"/>
            <w:vAlign w:val="center"/>
          </w:tcPr>
          <w:p w14:paraId="73E4E536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Шторка багажника</w:t>
            </w:r>
          </w:p>
        </w:tc>
        <w:tc>
          <w:tcPr>
            <w:tcW w:w="2550" w:type="dxa"/>
          </w:tcPr>
          <w:p w14:paraId="2F3A315E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6684BA96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71300802" w14:textId="77777777">
        <w:tc>
          <w:tcPr>
            <w:tcW w:w="482" w:type="dxa"/>
            <w:vAlign w:val="center"/>
          </w:tcPr>
          <w:p w14:paraId="7C897C04" w14:textId="77777777" w:rsidR="00066777" w:rsidRDefault="00E3023C" w:rsidP="00CE50AE">
            <w:pPr>
              <w:ind w:firstLine="709"/>
            </w:pPr>
            <w:r>
              <w:t>23</w:t>
            </w:r>
          </w:p>
        </w:tc>
        <w:tc>
          <w:tcPr>
            <w:tcW w:w="4446" w:type="dxa"/>
            <w:vAlign w:val="center"/>
          </w:tcPr>
          <w:p w14:paraId="41678E0E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3CC17871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65365A38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7918F0C3" w14:textId="77777777">
        <w:tc>
          <w:tcPr>
            <w:tcW w:w="482" w:type="dxa"/>
            <w:vAlign w:val="center"/>
          </w:tcPr>
          <w:p w14:paraId="5AB0239E" w14:textId="77777777" w:rsidR="00066777" w:rsidRDefault="00E3023C" w:rsidP="00CE50AE">
            <w:pPr>
              <w:ind w:firstLine="709"/>
            </w:pPr>
            <w:r>
              <w:t>24</w:t>
            </w:r>
          </w:p>
        </w:tc>
        <w:tc>
          <w:tcPr>
            <w:tcW w:w="4446" w:type="dxa"/>
            <w:vAlign w:val="center"/>
          </w:tcPr>
          <w:p w14:paraId="32535E02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434A44FF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1345D56A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34464B45" w14:textId="77777777">
        <w:tc>
          <w:tcPr>
            <w:tcW w:w="482" w:type="dxa"/>
            <w:vAlign w:val="center"/>
          </w:tcPr>
          <w:p w14:paraId="4CD95DF4" w14:textId="77777777" w:rsidR="00066777" w:rsidRDefault="00E3023C" w:rsidP="00CE50AE">
            <w:pPr>
              <w:ind w:firstLine="709"/>
            </w:pPr>
            <w:r>
              <w:t>25</w:t>
            </w:r>
          </w:p>
        </w:tc>
        <w:tc>
          <w:tcPr>
            <w:tcW w:w="4446" w:type="dxa"/>
            <w:vAlign w:val="center"/>
          </w:tcPr>
          <w:p w14:paraId="49F62FE2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Передние датчики парковки</w:t>
            </w:r>
          </w:p>
        </w:tc>
        <w:tc>
          <w:tcPr>
            <w:tcW w:w="2550" w:type="dxa"/>
            <w:vAlign w:val="center"/>
          </w:tcPr>
          <w:p w14:paraId="0497CD91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4EB5ECB2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66A8D67B" w14:textId="77777777">
        <w:tc>
          <w:tcPr>
            <w:tcW w:w="482" w:type="dxa"/>
            <w:vAlign w:val="center"/>
          </w:tcPr>
          <w:p w14:paraId="07C27168" w14:textId="77777777" w:rsidR="00066777" w:rsidRDefault="00E3023C" w:rsidP="00CE50AE">
            <w:pPr>
              <w:ind w:firstLine="709"/>
            </w:pPr>
            <w:r>
              <w:t>26</w:t>
            </w:r>
          </w:p>
        </w:tc>
        <w:tc>
          <w:tcPr>
            <w:tcW w:w="4446" w:type="dxa"/>
            <w:vAlign w:val="center"/>
          </w:tcPr>
          <w:p w14:paraId="4985665E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1DB4F7D9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4294EF30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AEB1C5C" w14:textId="77777777">
        <w:tc>
          <w:tcPr>
            <w:tcW w:w="482" w:type="dxa"/>
            <w:vAlign w:val="center"/>
          </w:tcPr>
          <w:p w14:paraId="763928E9" w14:textId="77777777" w:rsidR="00066777" w:rsidRDefault="00E3023C" w:rsidP="00CE50AE">
            <w:pPr>
              <w:ind w:firstLine="709"/>
            </w:pPr>
            <w:r>
              <w:t>27</w:t>
            </w:r>
          </w:p>
        </w:tc>
        <w:tc>
          <w:tcPr>
            <w:tcW w:w="4446" w:type="dxa"/>
            <w:vAlign w:val="center"/>
          </w:tcPr>
          <w:p w14:paraId="09E378FF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eastAsiaTheme="minorEastAsia" w:hAnsi="Liberation Serif" w:cs="Liberation Serif"/>
              </w:rPr>
              <w:t>Электроусилитель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76A575F9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Cs/>
                <w:iCs/>
              </w:rPr>
              <w:t>Да</w:t>
            </w:r>
          </w:p>
        </w:tc>
        <w:tc>
          <w:tcPr>
            <w:tcW w:w="2581" w:type="dxa"/>
            <w:vAlign w:val="center"/>
          </w:tcPr>
          <w:p w14:paraId="44ABB928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A88A901" w14:textId="77777777">
        <w:tc>
          <w:tcPr>
            <w:tcW w:w="482" w:type="dxa"/>
            <w:vAlign w:val="center"/>
          </w:tcPr>
          <w:p w14:paraId="78ABAD51" w14:textId="77777777" w:rsidR="00066777" w:rsidRDefault="00E3023C" w:rsidP="00CE50AE">
            <w:pPr>
              <w:ind w:firstLine="709"/>
            </w:pPr>
            <w:r>
              <w:t>28</w:t>
            </w:r>
          </w:p>
        </w:tc>
        <w:tc>
          <w:tcPr>
            <w:tcW w:w="4446" w:type="dxa"/>
            <w:vAlign w:val="center"/>
          </w:tcPr>
          <w:p w14:paraId="6D24E998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Система контроля давления в шинах</w:t>
            </w:r>
          </w:p>
        </w:tc>
        <w:tc>
          <w:tcPr>
            <w:tcW w:w="2550" w:type="dxa"/>
            <w:vAlign w:val="center"/>
          </w:tcPr>
          <w:p w14:paraId="3C225F16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0DA69401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10F3BDE4" w14:textId="77777777">
        <w:tc>
          <w:tcPr>
            <w:tcW w:w="482" w:type="dxa"/>
            <w:vAlign w:val="center"/>
          </w:tcPr>
          <w:p w14:paraId="77C85F81" w14:textId="77777777" w:rsidR="00066777" w:rsidRDefault="00E3023C" w:rsidP="00CE50AE">
            <w:pPr>
              <w:ind w:firstLine="709"/>
            </w:pPr>
            <w:r>
              <w:t>29</w:t>
            </w:r>
          </w:p>
        </w:tc>
        <w:tc>
          <w:tcPr>
            <w:tcW w:w="4446" w:type="dxa"/>
            <w:vAlign w:val="center"/>
          </w:tcPr>
          <w:p w14:paraId="5D04D764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Антиблокировочная система+система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1DC7F72A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1B61C5F3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A6FAEAC" w14:textId="77777777">
        <w:tc>
          <w:tcPr>
            <w:tcW w:w="482" w:type="dxa"/>
            <w:vAlign w:val="center"/>
          </w:tcPr>
          <w:p w14:paraId="71C899A9" w14:textId="77777777" w:rsidR="00066777" w:rsidRDefault="00E3023C" w:rsidP="00CE50AE">
            <w:pPr>
              <w:ind w:firstLine="709"/>
            </w:pPr>
            <w:r>
              <w:t>30</w:t>
            </w:r>
          </w:p>
        </w:tc>
        <w:tc>
          <w:tcPr>
            <w:tcW w:w="4446" w:type="dxa"/>
            <w:vAlign w:val="center"/>
          </w:tcPr>
          <w:p w14:paraId="37BBCD53" w14:textId="77777777" w:rsidR="00066777" w:rsidRDefault="00E3023C" w:rsidP="00CE50AE">
            <w:pPr>
              <w:ind w:firstLine="709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3AC0B667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0E2271AD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12A8D2E8" w14:textId="77777777">
        <w:tc>
          <w:tcPr>
            <w:tcW w:w="482" w:type="dxa"/>
            <w:vAlign w:val="center"/>
          </w:tcPr>
          <w:p w14:paraId="098CD880" w14:textId="77777777" w:rsidR="00066777" w:rsidRDefault="00E3023C" w:rsidP="00CE50AE">
            <w:pPr>
              <w:ind w:firstLine="709"/>
            </w:pPr>
            <w:r>
              <w:t>31</w:t>
            </w:r>
          </w:p>
        </w:tc>
        <w:tc>
          <w:tcPr>
            <w:tcW w:w="4446" w:type="dxa"/>
            <w:vAlign w:val="center"/>
          </w:tcPr>
          <w:p w14:paraId="7B5A5C12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Тонированные задние стекла</w:t>
            </w:r>
          </w:p>
        </w:tc>
        <w:tc>
          <w:tcPr>
            <w:tcW w:w="2550" w:type="dxa"/>
            <w:vAlign w:val="center"/>
          </w:tcPr>
          <w:p w14:paraId="548B19DF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776C5940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55D64FC3" w14:textId="77777777">
        <w:tc>
          <w:tcPr>
            <w:tcW w:w="482" w:type="dxa"/>
            <w:vAlign w:val="center"/>
          </w:tcPr>
          <w:p w14:paraId="71AFBC0F" w14:textId="77777777" w:rsidR="00066777" w:rsidRDefault="00E3023C" w:rsidP="00CE50AE">
            <w:pPr>
              <w:ind w:firstLine="709"/>
            </w:pPr>
            <w:r>
              <w:t>32</w:t>
            </w:r>
          </w:p>
        </w:tc>
        <w:tc>
          <w:tcPr>
            <w:tcW w:w="4446" w:type="dxa"/>
            <w:vAlign w:val="center"/>
          </w:tcPr>
          <w:p w14:paraId="7DCE8AF9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Р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77B678A7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2E3F84CC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172AC92E" w14:textId="77777777">
        <w:tc>
          <w:tcPr>
            <w:tcW w:w="482" w:type="dxa"/>
            <w:vAlign w:val="center"/>
          </w:tcPr>
          <w:p w14:paraId="19BEDAE3" w14:textId="77777777" w:rsidR="00066777" w:rsidRDefault="00E3023C" w:rsidP="00CE50AE">
            <w:pPr>
              <w:ind w:firstLine="709"/>
            </w:pPr>
            <w:r>
              <w:t>33</w:t>
            </w:r>
          </w:p>
        </w:tc>
        <w:tc>
          <w:tcPr>
            <w:tcW w:w="4446" w:type="dxa"/>
            <w:vAlign w:val="center"/>
          </w:tcPr>
          <w:p w14:paraId="49DFF149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Р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2F38478D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1D1DB162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2899352E" w14:textId="77777777">
        <w:tc>
          <w:tcPr>
            <w:tcW w:w="482" w:type="dxa"/>
            <w:vAlign w:val="center"/>
          </w:tcPr>
          <w:p w14:paraId="5F74B59D" w14:textId="77777777" w:rsidR="00066777" w:rsidRDefault="00E3023C" w:rsidP="00CE50AE">
            <w:pPr>
              <w:ind w:firstLine="709"/>
            </w:pPr>
            <w:r>
              <w:t>34</w:t>
            </w:r>
          </w:p>
        </w:tc>
        <w:tc>
          <w:tcPr>
            <w:tcW w:w="4446" w:type="dxa"/>
            <w:vAlign w:val="center"/>
          </w:tcPr>
          <w:p w14:paraId="1B6821F4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04EB3FEC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4FFFEFA4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0659F81A" w14:textId="77777777">
        <w:tc>
          <w:tcPr>
            <w:tcW w:w="482" w:type="dxa"/>
            <w:vAlign w:val="center"/>
          </w:tcPr>
          <w:p w14:paraId="1899EDF2" w14:textId="77777777" w:rsidR="00066777" w:rsidRDefault="00E3023C" w:rsidP="00CE50AE">
            <w:pPr>
              <w:ind w:firstLine="709"/>
            </w:pPr>
            <w:r>
              <w:t>35</w:t>
            </w:r>
          </w:p>
        </w:tc>
        <w:tc>
          <w:tcPr>
            <w:tcW w:w="4446" w:type="dxa"/>
            <w:vAlign w:val="center"/>
          </w:tcPr>
          <w:p w14:paraId="644A1449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Электрообогрев лобового стекла</w:t>
            </w:r>
          </w:p>
        </w:tc>
        <w:tc>
          <w:tcPr>
            <w:tcW w:w="2550" w:type="dxa"/>
            <w:vAlign w:val="center"/>
          </w:tcPr>
          <w:p w14:paraId="08F91747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56FEC1B4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401620CD" w14:textId="77777777">
        <w:tc>
          <w:tcPr>
            <w:tcW w:w="482" w:type="dxa"/>
            <w:vAlign w:val="center"/>
          </w:tcPr>
          <w:p w14:paraId="448FAB87" w14:textId="77777777" w:rsidR="00066777" w:rsidRDefault="00E3023C" w:rsidP="00CE50AE">
            <w:pPr>
              <w:ind w:firstLine="709"/>
            </w:pPr>
            <w:r>
              <w:t>36</w:t>
            </w:r>
          </w:p>
        </w:tc>
        <w:tc>
          <w:tcPr>
            <w:tcW w:w="4446" w:type="dxa"/>
            <w:vAlign w:val="center"/>
          </w:tcPr>
          <w:p w14:paraId="56B428B7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Электростеклоподъемники 4 дверей с автодоводчиком со стороны водителя</w:t>
            </w:r>
          </w:p>
        </w:tc>
        <w:tc>
          <w:tcPr>
            <w:tcW w:w="2550" w:type="dxa"/>
            <w:vAlign w:val="center"/>
          </w:tcPr>
          <w:p w14:paraId="588AEA0B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6441819C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66777" w14:paraId="3AA655C2" w14:textId="77777777">
        <w:tc>
          <w:tcPr>
            <w:tcW w:w="482" w:type="dxa"/>
            <w:vAlign w:val="center"/>
          </w:tcPr>
          <w:p w14:paraId="2BF53E3A" w14:textId="77777777" w:rsidR="00066777" w:rsidRDefault="00E3023C" w:rsidP="00CE50AE">
            <w:pPr>
              <w:ind w:firstLine="709"/>
            </w:pPr>
            <w:r>
              <w:t>37</w:t>
            </w:r>
          </w:p>
        </w:tc>
        <w:tc>
          <w:tcPr>
            <w:tcW w:w="4446" w:type="dxa"/>
            <w:vAlign w:val="center"/>
          </w:tcPr>
          <w:p w14:paraId="7A61042B" w14:textId="77777777" w:rsidR="00066777" w:rsidRDefault="00E3023C" w:rsidP="00CE50AE">
            <w:pPr>
              <w:ind w:firstLine="709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Мультимедийная система не менее 14,6”, цветной дисплей.</w:t>
            </w:r>
          </w:p>
        </w:tc>
        <w:tc>
          <w:tcPr>
            <w:tcW w:w="2550" w:type="dxa"/>
            <w:vAlign w:val="center"/>
          </w:tcPr>
          <w:p w14:paraId="76E9E24C" w14:textId="77777777" w:rsidR="00066777" w:rsidRDefault="00E3023C" w:rsidP="00CE50AE">
            <w:pPr>
              <w:ind w:firstLine="709"/>
              <w:jc w:val="center"/>
              <w:rPr>
                <w:rFonts w:ascii="Liberation Serif" w:eastAsiaTheme="minorEastAsia" w:hAnsi="Liberation Serif" w:cs="Liberation Serif"/>
              </w:rPr>
            </w:pPr>
            <w:r>
              <w:rPr>
                <w:rFonts w:ascii="Liberation Serif" w:eastAsiaTheme="minorEastAsia" w:hAnsi="Liberation Serif" w:cs="Liberation Serif"/>
              </w:rPr>
              <w:t>Да</w:t>
            </w:r>
          </w:p>
        </w:tc>
        <w:tc>
          <w:tcPr>
            <w:tcW w:w="2581" w:type="dxa"/>
            <w:vAlign w:val="center"/>
          </w:tcPr>
          <w:p w14:paraId="059B8768" w14:textId="77777777" w:rsidR="00066777" w:rsidRDefault="00066777" w:rsidP="00CE50AE">
            <w:pPr>
              <w:ind w:firstLine="709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066777" w14:paraId="735FB481" w14:textId="77777777">
        <w:trPr>
          <w:trHeight w:val="240"/>
        </w:trPr>
        <w:tc>
          <w:tcPr>
            <w:tcW w:w="10060" w:type="dxa"/>
          </w:tcPr>
          <w:p w14:paraId="1A34B711" w14:textId="77777777" w:rsidR="00066777" w:rsidRDefault="00E3023C" w:rsidP="00CE50AE">
            <w:pPr>
              <w:ind w:firstLine="709"/>
              <w:jc w:val="center"/>
              <w:rPr>
                <w:rFonts w:ascii="Liberation Serif" w:hAnsi="Liberation Serif"/>
              </w:rPr>
            </w:pPr>
            <w:bookmarkStart w:id="4" w:name="_Hlk189836746"/>
            <w:r>
              <w:rPr>
                <w:rFonts w:ascii="Liberation Serif" w:hAnsi="Liberation Serif"/>
                <w:b/>
                <w:bCs/>
              </w:rPr>
              <w:t>Требования к наличию аксессуаров и дополнительных опций</w:t>
            </w:r>
            <w:bookmarkEnd w:id="4"/>
          </w:p>
        </w:tc>
      </w:tr>
      <w:tr w:rsidR="00066777" w14:paraId="066FE5C9" w14:textId="77777777">
        <w:trPr>
          <w:trHeight w:val="240"/>
        </w:trPr>
        <w:tc>
          <w:tcPr>
            <w:tcW w:w="10060" w:type="dxa"/>
          </w:tcPr>
          <w:p w14:paraId="399CB4F2" w14:textId="77777777" w:rsidR="00066777" w:rsidRDefault="00E3023C" w:rsidP="00CE50AE">
            <w:pPr>
              <w:ind w:firstLine="709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Антикоррозионная обработка днища;</w:t>
            </w:r>
          </w:p>
          <w:p w14:paraId="4BD679F6" w14:textId="77777777" w:rsidR="00066777" w:rsidRDefault="00E3023C" w:rsidP="00CE50AE">
            <w:pPr>
              <w:ind w:firstLine="709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Ковры салона и багажного отделения;</w:t>
            </w:r>
          </w:p>
          <w:p w14:paraId="7E11A83B" w14:textId="77777777" w:rsidR="00066777" w:rsidRDefault="00E3023C" w:rsidP="00CE50AE">
            <w:pPr>
              <w:ind w:firstLine="709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Комплект зимних шипованных покрышек (4 шт.) </w:t>
            </w:r>
            <w:r>
              <w:rPr>
                <w:rFonts w:ascii="Liberation Serif" w:hAnsi="Liberation Serif"/>
                <w:lang w:val="en-US"/>
              </w:rPr>
              <w:t>R</w:t>
            </w:r>
            <w:r>
              <w:rPr>
                <w:rFonts w:ascii="Liberation Serif" w:hAnsi="Liberation Serif"/>
              </w:rPr>
              <w:t>19 совместимых с поставляемым автомобилем</w:t>
            </w:r>
          </w:p>
        </w:tc>
      </w:tr>
    </w:tbl>
    <w:p w14:paraId="0DCEF75C" w14:textId="77777777" w:rsidR="00066777" w:rsidRDefault="00066777" w:rsidP="00CE50AE">
      <w:pPr>
        <w:ind w:firstLine="709"/>
        <w:rPr>
          <w:rFonts w:ascii="Liberation Serif" w:hAnsi="Liberation Serif" w:cs="Liberation Serif"/>
        </w:rPr>
      </w:pPr>
    </w:p>
    <w:sectPr w:rsidR="00066777">
      <w:pgSz w:w="11906" w:h="16838"/>
      <w:pgMar w:top="1134" w:right="851" w:bottom="1134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F6A0" w14:textId="77777777" w:rsidR="00066777" w:rsidRDefault="00E3023C">
      <w:r>
        <w:separator/>
      </w:r>
    </w:p>
  </w:endnote>
  <w:endnote w:type="continuationSeparator" w:id="0">
    <w:p w14:paraId="758F93EA" w14:textId="77777777" w:rsidR="00066777" w:rsidRDefault="00E3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50C4D" w14:textId="77777777" w:rsidR="00066777" w:rsidRDefault="00E3023C">
      <w:r>
        <w:separator/>
      </w:r>
    </w:p>
  </w:footnote>
  <w:footnote w:type="continuationSeparator" w:id="0">
    <w:p w14:paraId="1655F89B" w14:textId="77777777" w:rsidR="00066777" w:rsidRDefault="00E30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C16"/>
    <w:multiLevelType w:val="hybridMultilevel"/>
    <w:tmpl w:val="EFEAA16A"/>
    <w:lvl w:ilvl="0" w:tplc="DFA6611C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DE342EFC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E752BE2A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EAD81292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C76CF3CE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DFBA91B2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CF1A9EB4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DBBA26C6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D57C70E0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1" w15:restartNumberingAfterBreak="0">
    <w:nsid w:val="1AE61E2E"/>
    <w:multiLevelType w:val="hybridMultilevel"/>
    <w:tmpl w:val="01B60D32"/>
    <w:lvl w:ilvl="0" w:tplc="8F0656B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EE4EFD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F06C33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E489A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5DACE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514B2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BA0D8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974E7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17EF1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D7F4750"/>
    <w:multiLevelType w:val="hybridMultilevel"/>
    <w:tmpl w:val="F6E09ADC"/>
    <w:lvl w:ilvl="0" w:tplc="5F442BD8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55B8ED8A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84C4CC9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61DC8F6C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C2D01974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C102EE2A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672A3C58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8FAC2A70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7B668434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3" w15:restartNumberingAfterBreak="0">
    <w:nsid w:val="52913CA3"/>
    <w:multiLevelType w:val="hybridMultilevel"/>
    <w:tmpl w:val="ED24FF34"/>
    <w:lvl w:ilvl="0" w:tplc="32A07A9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4D74AD3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BC3A7A52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397CC4A8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F6EE9AFE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8564ED4A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E23A70E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8B662E1C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5E10F34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4" w15:restartNumberingAfterBreak="0">
    <w:nsid w:val="58A3381E"/>
    <w:multiLevelType w:val="hybridMultilevel"/>
    <w:tmpl w:val="0EB8FB36"/>
    <w:lvl w:ilvl="0" w:tplc="E9C6E792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808622B2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4CD05416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34120F42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B3F427FA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0A305530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A710A0F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781E7316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AD9A7952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5" w15:restartNumberingAfterBreak="0">
    <w:nsid w:val="7A43344B"/>
    <w:multiLevelType w:val="hybridMultilevel"/>
    <w:tmpl w:val="D45677FE"/>
    <w:lvl w:ilvl="0" w:tplc="B7E4185E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2B385156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C4885164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C04A4F7C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D10AFEDC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0BEEE9D4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F6BE69A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13D084B0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BF24823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num w:numId="1" w16cid:durableId="1777165850">
    <w:abstractNumId w:val="2"/>
  </w:num>
  <w:num w:numId="2" w16cid:durableId="1219321294">
    <w:abstractNumId w:val="3"/>
  </w:num>
  <w:num w:numId="3" w16cid:durableId="476149908">
    <w:abstractNumId w:val="0"/>
  </w:num>
  <w:num w:numId="4" w16cid:durableId="1361470640">
    <w:abstractNumId w:val="4"/>
  </w:num>
  <w:num w:numId="5" w16cid:durableId="1178421622">
    <w:abstractNumId w:val="5"/>
  </w:num>
  <w:num w:numId="6" w16cid:durableId="742338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777"/>
    <w:rsid w:val="00066777"/>
    <w:rsid w:val="007D713B"/>
    <w:rsid w:val="00B31829"/>
    <w:rsid w:val="00C051AC"/>
    <w:rsid w:val="00C16EA4"/>
    <w:rsid w:val="00CE50AE"/>
    <w:rsid w:val="00E3023C"/>
    <w:rsid w:val="00E9599A"/>
    <w:rsid w:val="00F1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EA7D"/>
  <w15:docId w15:val="{D535B172-5762-4B86-B6DC-3EF2CC8C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basedOn w:val="a0"/>
    <w:link w:val="a3"/>
    <w:uiPriority w:val="10"/>
    <w:rPr>
      <w:sz w:val="48"/>
      <w:szCs w:val="48"/>
    </w:rPr>
  </w:style>
  <w:style w:type="character" w:customStyle="1" w:styleId="12">
    <w:name w:val="Подзаголовок Знак1"/>
    <w:basedOn w:val="a0"/>
    <w:link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3">
    <w:name w:val="Верхний колонтитул Знак1"/>
    <w:basedOn w:val="a0"/>
    <w:link w:val="a5"/>
    <w:uiPriority w:val="99"/>
  </w:style>
  <w:style w:type="character" w:customStyle="1" w:styleId="14">
    <w:name w:val="Нижний колонтитул Знак1"/>
    <w:link w:val="a6"/>
    <w:uiPriority w:val="99"/>
  </w:style>
  <w:style w:type="character" w:customStyle="1" w:styleId="15">
    <w:name w:val="Текст сноски Знак1"/>
    <w:link w:val="a7"/>
    <w:uiPriority w:val="99"/>
    <w:rPr>
      <w:sz w:val="18"/>
    </w:rPr>
  </w:style>
  <w:style w:type="character" w:customStyle="1" w:styleId="16">
    <w:name w:val="Текст концевой сноски Знак1"/>
    <w:link w:val="a8"/>
    <w:uiPriority w:val="99"/>
    <w:rPr>
      <w:sz w:val="20"/>
    </w:r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9">
    <w:name w:val="Заголовок Знак"/>
    <w:basedOn w:val="a0"/>
    <w:uiPriority w:val="10"/>
    <w:qFormat/>
    <w:rPr>
      <w:sz w:val="48"/>
      <w:szCs w:val="48"/>
    </w:rPr>
  </w:style>
  <w:style w:type="character" w:customStyle="1" w:styleId="aa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Pr>
      <w:i/>
    </w:rPr>
  </w:style>
  <w:style w:type="character" w:customStyle="1" w:styleId="ab">
    <w:name w:val="Выделенная цитата Знак"/>
    <w:link w:val="ac"/>
    <w:uiPriority w:val="30"/>
    <w:qFormat/>
    <w:rPr>
      <w:i/>
    </w:rPr>
  </w:style>
  <w:style w:type="character" w:customStyle="1" w:styleId="ad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e">
    <w:name w:val="Нижний колонтитул Знак"/>
    <w:uiPriority w:val="99"/>
    <w:qFormat/>
  </w:style>
  <w:style w:type="character" w:customStyle="1" w:styleId="af">
    <w:name w:val="Текст сноски Знак"/>
    <w:uiPriority w:val="99"/>
    <w:qFormat/>
    <w:rPr>
      <w:sz w:val="18"/>
    </w:rPr>
  </w:style>
  <w:style w:type="character" w:customStyle="1" w:styleId="af0">
    <w:name w:val="Символ сноски"/>
    <w:basedOn w:val="a0"/>
    <w:uiPriority w:val="99"/>
    <w:unhideWhenUsed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uiPriority w:val="99"/>
    <w:qFormat/>
    <w:rPr>
      <w:sz w:val="20"/>
    </w:rPr>
  </w:style>
  <w:style w:type="character" w:customStyle="1" w:styleId="af3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Абзац списка Знак"/>
    <w:link w:val="af8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примечания Знак"/>
    <w:basedOn w:val="a0"/>
    <w:link w:val="afa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basedOn w:val="a0"/>
    <w:uiPriority w:val="99"/>
    <w:unhideWhenUsed/>
    <w:qFormat/>
    <w:rPr>
      <w:sz w:val="16"/>
      <w:szCs w:val="16"/>
    </w:rPr>
  </w:style>
  <w:style w:type="character" w:customStyle="1" w:styleId="afc">
    <w:name w:val="Тема примечания Знак"/>
    <w:basedOn w:val="af9"/>
    <w:link w:val="af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3">
    <w:name w:val="Title"/>
    <w:basedOn w:val="a"/>
    <w:next w:val="aff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">
    <w:name w:val="Body Text"/>
    <w:basedOn w:val="a"/>
    <w:pPr>
      <w:spacing w:after="140" w:line="276" w:lineRule="auto"/>
    </w:pPr>
  </w:style>
  <w:style w:type="paragraph" w:styleId="aff0">
    <w:name w:val="List"/>
    <w:basedOn w:val="aff"/>
    <w:rPr>
      <w:rFonts w:cs="Arial"/>
    </w:rPr>
  </w:style>
  <w:style w:type="paragraph" w:styleId="af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2">
    <w:name w:val="index heading"/>
    <w:basedOn w:val="a3"/>
  </w:style>
  <w:style w:type="paragraph" w:styleId="a4">
    <w:name w:val="Subtitle"/>
    <w:basedOn w:val="a"/>
    <w:next w:val="a"/>
    <w:link w:val="12"/>
    <w:uiPriority w:val="11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c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3">
    <w:name w:val="Колонтитул"/>
    <w:basedOn w:val="a"/>
    <w:qFormat/>
  </w:style>
  <w:style w:type="paragraph" w:styleId="a5">
    <w:name w:val="header"/>
    <w:basedOn w:val="a"/>
    <w:link w:val="13"/>
    <w:uiPriority w:val="99"/>
    <w:unhideWhenUsed/>
    <w:pPr>
      <w:tabs>
        <w:tab w:val="center" w:pos="7143"/>
        <w:tab w:val="right" w:pos="14287"/>
      </w:tabs>
    </w:pPr>
  </w:style>
  <w:style w:type="paragraph" w:styleId="a6">
    <w:name w:val="footer"/>
    <w:basedOn w:val="a"/>
    <w:link w:val="14"/>
    <w:uiPriority w:val="99"/>
    <w:unhideWhenUsed/>
    <w:pPr>
      <w:tabs>
        <w:tab w:val="center" w:pos="7143"/>
        <w:tab w:val="right" w:pos="14287"/>
      </w:tabs>
    </w:pPr>
  </w:style>
  <w:style w:type="paragraph" w:styleId="a7">
    <w:name w:val="footnote text"/>
    <w:basedOn w:val="a"/>
    <w:link w:val="15"/>
    <w:uiPriority w:val="99"/>
    <w:semiHidden/>
    <w:unhideWhenUsed/>
    <w:pPr>
      <w:spacing w:after="40"/>
    </w:pPr>
    <w:rPr>
      <w:sz w:val="18"/>
    </w:rPr>
  </w:style>
  <w:style w:type="paragraph" w:styleId="a8">
    <w:name w:val="endnote text"/>
    <w:basedOn w:val="a"/>
    <w:link w:val="16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4">
    <w:name w:val="TOC Heading"/>
    <w:uiPriority w:val="39"/>
    <w:unhideWhenUsed/>
    <w:pPr>
      <w:spacing w:after="160" w:line="259" w:lineRule="auto"/>
    </w:pPr>
  </w:style>
  <w:style w:type="paragraph" w:styleId="aff5">
    <w:name w:val="table of figures"/>
    <w:basedOn w:val="a"/>
    <w:next w:val="a"/>
    <w:uiPriority w:val="99"/>
    <w:unhideWhenUsed/>
    <w:qFormat/>
  </w:style>
  <w:style w:type="paragraph" w:styleId="af8">
    <w:name w:val="List Paragraph"/>
    <w:basedOn w:val="a"/>
    <w:link w:val="af7"/>
    <w:qFormat/>
    <w:pPr>
      <w:ind w:left="720"/>
      <w:contextualSpacing/>
    </w:pPr>
  </w:style>
  <w:style w:type="paragraph" w:customStyle="1" w:styleId="TFSBodyText">
    <w:name w:val="TFS Body Text"/>
    <w:basedOn w:val="a"/>
    <w:qFormat/>
    <w:pPr>
      <w:tabs>
        <w:tab w:val="left" w:pos="4536"/>
      </w:tabs>
      <w:spacing w:line="280" w:lineRule="exact"/>
    </w:pPr>
    <w:rPr>
      <w:rFonts w:ascii="Arial" w:hAnsi="Arial"/>
      <w:sz w:val="22"/>
      <w:szCs w:val="20"/>
      <w:lang w:val="en-US" w:eastAsia="en-US"/>
    </w:rPr>
  </w:style>
  <w:style w:type="paragraph" w:styleId="af6">
    <w:name w:val="Balloon Text"/>
    <w:basedOn w:val="a"/>
    <w:link w:val="af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annotation text"/>
    <w:basedOn w:val="a"/>
    <w:link w:val="af9"/>
    <w:uiPriority w:val="99"/>
    <w:unhideWhenUsed/>
    <w:qFormat/>
    <w:rPr>
      <w:sz w:val="20"/>
      <w:szCs w:val="20"/>
    </w:rPr>
  </w:style>
  <w:style w:type="paragraph" w:styleId="afd">
    <w:name w:val="annotation subject"/>
    <w:basedOn w:val="afa"/>
    <w:next w:val="afa"/>
    <w:link w:val="afc"/>
    <w:uiPriority w:val="99"/>
    <w:semiHidden/>
    <w:unhideWhenUsed/>
    <w:qFormat/>
    <w:rPr>
      <w:b/>
      <w:bCs/>
    </w:rPr>
  </w:style>
  <w:style w:type="paragraph" w:styleId="aff6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30373e324b39">
    <w:name w:val="Б11а30з37о3eв32ы4bй39"/>
    <w:qFormat/>
    <w:pPr>
      <w:widowControl w:val="0"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aliases w:val="Заголовок 1 Знак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40">
    <w:name w:val="Plain Table 4"/>
    <w:aliases w:val="Заголовок 4 Знак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50">
    <w:name w:val="Plain Table 5"/>
    <w:aliases w:val="Заголовок 5 Знак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5718-17FC-4DA2-A982-740AFF80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2579</Words>
  <Characters>14705</Characters>
  <Application>Microsoft Office Word</Application>
  <DocSecurity>0</DocSecurity>
  <Lines>122</Lines>
  <Paragraphs>34</Paragraphs>
  <ScaleCrop>false</ScaleCrop>
  <Company/>
  <LinksUpToDate>false</LinksUpToDate>
  <CharactersWithSpaces>17250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Андрей Николаевич</dc:creator>
  <dc:description/>
  <cp:lastModifiedBy>Фролова Виктория Андреевна</cp:lastModifiedBy>
  <cp:revision>19</cp:revision>
  <dcterms:created xsi:type="dcterms:W3CDTF">2025-07-23T06:22:00Z</dcterms:created>
  <dcterms:modified xsi:type="dcterms:W3CDTF">2025-09-04T14:22:00Z</dcterms:modified>
  <dc:language>ru-RU</dc:language>
</cp:coreProperties>
</file>